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769C" w:rsidRDefault="001B203F">
      <w:r>
        <w:rPr>
          <w:noProof/>
          <w:lang w:eastAsia="fr-FR"/>
        </w:rPr>
        <mc:AlternateContent>
          <mc:Choice Requires="wps">
            <w:drawing>
              <wp:anchor distT="0" distB="0" distL="114300" distR="114300" simplePos="0" relativeHeight="251659264" behindDoc="0" locked="0" layoutInCell="1" allowOverlap="1">
                <wp:simplePos x="0" y="0"/>
                <wp:positionH relativeFrom="margin">
                  <wp:posOffset>-388620</wp:posOffset>
                </wp:positionH>
                <wp:positionV relativeFrom="paragraph">
                  <wp:posOffset>360680</wp:posOffset>
                </wp:positionV>
                <wp:extent cx="6542405" cy="676910"/>
                <wp:effectExtent l="19050" t="0" r="29845" b="371475"/>
                <wp:wrapNone/>
                <wp:docPr id="4" name="Rectangle 4"/>
                <wp:cNvGraphicFramePr/>
                <a:graphic xmlns:a="http://schemas.openxmlformats.org/drawingml/2006/main">
                  <a:graphicData uri="http://schemas.microsoft.com/office/word/2010/wordprocessingShape">
                    <wps:wsp>
                      <wps:cNvSpPr/>
                      <wps:spPr>
                        <a:xfrm>
                          <a:off x="0" y="0"/>
                          <a:ext cx="6542449" cy="676893"/>
                        </a:xfrm>
                        <a:prstGeom prst="rect">
                          <a:avLst/>
                        </a:prstGeom>
                        <a:effectLst>
                          <a:reflection blurRad="6350" stA="50000" endA="300" endPos="38500" dist="50800" dir="5400000" sy="-100000" algn="bl" rotWithShape="0"/>
                        </a:effectLst>
                      </wps:spPr>
                      <wps:style>
                        <a:lnRef idx="2">
                          <a:schemeClr val="accent1">
                            <a:shade val="50000"/>
                          </a:schemeClr>
                        </a:lnRef>
                        <a:fillRef idx="1002">
                          <a:schemeClr val="dk2"/>
                        </a:fillRef>
                        <a:effectRef idx="0">
                          <a:schemeClr val="accent1"/>
                        </a:effectRef>
                        <a:fontRef idx="minor">
                          <a:schemeClr val="lt1"/>
                        </a:fontRef>
                      </wps:style>
                      <wps:txbx>
                        <w:txbxContent>
                          <w:p w:rsidR="00B1769C" w:rsidRDefault="004304BF" w:rsidP="00EA415D">
                            <w:pPr>
                              <w:jc w:val="center"/>
                              <w:rPr>
                                <w:rFonts w:asciiTheme="majorBidi" w:hAnsiTheme="majorBidi" w:cstheme="majorBidi"/>
                                <w:sz w:val="32"/>
                                <w:szCs w:val="32"/>
                              </w:rPr>
                            </w:pPr>
                            <w:r>
                              <w:rPr>
                                <w:rFonts w:asciiTheme="majorBidi" w:hAnsiTheme="majorBidi" w:cstheme="majorBidi"/>
                                <w:b/>
                                <w:bCs/>
                                <w:color w:val="FFFFFF" w:themeColor="background1"/>
                                <w:sz w:val="40"/>
                                <w:szCs w:val="40"/>
                              </w:rPr>
                              <w:t>FT :</w:t>
                            </w:r>
                            <w:r w:rsidRPr="004304BF">
                              <w:t xml:space="preserve"> </w:t>
                            </w:r>
                            <w:r w:rsidR="00EA415D" w:rsidRPr="00656622">
                              <w:rPr>
                                <w:rFonts w:asciiTheme="majorBidi" w:hAnsiTheme="majorBidi" w:cstheme="majorBidi"/>
                                <w:sz w:val="36"/>
                                <w:szCs w:val="36"/>
                              </w:rPr>
                              <w:t>Formation santé et sécurité au travail à Casablanca</w:t>
                            </w:r>
                          </w:p>
                          <w:p w:rsidR="004304BF" w:rsidRPr="004304BF" w:rsidRDefault="004304BF" w:rsidP="004304BF">
                            <w:pPr>
                              <w:jc w:val="center"/>
                              <w:rPr>
                                <w:rFonts w:asciiTheme="majorBidi" w:hAnsiTheme="majorBidi" w:cstheme="majorBidi"/>
                                <w:b/>
                                <w:bCs/>
                                <w:color w:val="FFFFFF" w:themeColor="background1"/>
                                <w:sz w:val="32"/>
                                <w:szCs w:val="32"/>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style="position:absolute;margin-left:-30.6pt;margin-top:28.4pt;width:515.15pt;height:53.3pt;z-index:2516592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" fillcolor="#4a5c74 [3058]" strokecolor="#1f4d78 [1604]" strokeweight="1pt">
                <v:textbox>
                  <w:txbxContent>
                    <w:p w:rsidR="00B1769C" w:rsidRDefault="004304BF" w:rsidP="00EA415D">
                      <w:pPr>
                        <w:jc w:val="center"/>
                        <w:rPr>
                          <w:rFonts w:asciiTheme="majorBidi" w:hAnsiTheme="majorBidi" w:cstheme="majorBidi"/>
                          <w:sz w:val="32"/>
                          <w:szCs w:val="32"/>
                        </w:rPr>
                      </w:pPr>
                      <w:r>
                        <w:rPr>
                          <w:rFonts w:asciiTheme="majorBidi" w:hAnsiTheme="majorBidi" w:cstheme="majorBidi"/>
                          <w:b/>
                          <w:bCs/>
                          <w:color w:val="FFFFFF" w:themeColor="background1"/>
                          <w:sz w:val="40"/>
                          <w:szCs w:val="40"/>
                        </w:rPr>
                        <w:t>FT :</w:t>
                      </w:r>
                      <w:r w:rsidRPr="004304BF">
                        <w:t xml:space="preserve"> </w:t>
                      </w:r>
                      <w:r w:rsidR="00EA415D" w:rsidRPr="00656622">
                        <w:rPr>
                          <w:rFonts w:asciiTheme="majorBidi" w:hAnsiTheme="majorBidi" w:cstheme="majorBidi"/>
                          <w:sz w:val="36"/>
                          <w:szCs w:val="36"/>
                        </w:rPr>
                        <w:t>Formation santé et sécurité au travail à Casablanca</w:t>
                      </w:r>
                    </w:p>
                    <w:p w:rsidR="004304BF" w:rsidRPr="004304BF" w:rsidRDefault="004304BF" w:rsidP="004304BF">
                      <w:pPr>
                        <w:jc w:val="center"/>
                        <w:rPr>
                          <w:rFonts w:asciiTheme="majorBidi" w:hAnsiTheme="majorBidi" w:cstheme="majorBidi"/>
                          <w:b/>
                          <w:bCs/>
                          <w:color w:val="FFFFFF" w:themeColor="background1"/>
                          <w:sz w:val="32"/>
                          <w:szCs w:val="32"/>
                        </w:rPr>
                      </w:pPr>
                    </w:p>
                  </w:txbxContent>
                </v:textbox>
                <w10:wrap anchorx="margin"/>
              </v:rect>
            </w:pict>
          </mc:Fallback>
        </mc:AlternateContent>
      </w:r>
    </w:p>
    <w:p w:rsidR="00B1769C" w:rsidRDefault="00B1769C"/>
    <w:p w:rsidR="00B1769C" w:rsidRDefault="00B1769C"/>
    <w:p w:rsidR="00B1769C" w:rsidRDefault="00B1769C"/>
    <w:p w:rsidR="004304BF" w:rsidRDefault="004304BF"/>
    <w:p w:rsidR="004304BF" w:rsidRDefault="004304BF"/>
    <w:p w:rsidR="00221561" w:rsidRDefault="00221561"/>
    <w:p w:rsidR="00221561" w:rsidRDefault="00221561" w:rsidP="00EA415D">
      <w:r>
        <w:t xml:space="preserve">La formation </w:t>
      </w:r>
      <w:r w:rsidRPr="00221561">
        <w:rPr>
          <w:rFonts w:asciiTheme="majorBidi" w:hAnsiTheme="majorBidi" w:cstheme="majorBidi"/>
          <w:b/>
          <w:bCs/>
          <w:color w:val="2E74B5" w:themeColor="accent1" w:themeShade="BF"/>
          <w:sz w:val="24"/>
          <w:szCs w:val="24"/>
        </w:rPr>
        <w:t>«</w:t>
      </w:r>
      <w:r w:rsidR="00EA415D">
        <w:rPr>
          <w:rFonts w:asciiTheme="majorBidi" w:hAnsiTheme="majorBidi" w:cstheme="majorBidi"/>
          <w:b/>
          <w:bCs/>
          <w:color w:val="2E74B5" w:themeColor="accent1" w:themeShade="BF"/>
          <w:sz w:val="24"/>
          <w:szCs w:val="24"/>
        </w:rPr>
        <w:t>Santé et sécurité au travail à Casablanca</w:t>
      </w:r>
      <w:r w:rsidRPr="00221561">
        <w:rPr>
          <w:rFonts w:asciiTheme="majorBidi" w:hAnsiTheme="majorBidi" w:cstheme="majorBidi"/>
          <w:b/>
          <w:bCs/>
          <w:color w:val="2E74B5" w:themeColor="accent1" w:themeShade="BF"/>
          <w:sz w:val="24"/>
          <w:szCs w:val="24"/>
        </w:rPr>
        <w:t>»</w:t>
      </w:r>
      <w:r w:rsidRPr="00221561">
        <w:rPr>
          <w:color w:val="2E74B5" w:themeColor="accent1" w:themeShade="BF"/>
        </w:rPr>
        <w:t xml:space="preserve"> </w:t>
      </w:r>
      <w:r>
        <w:t xml:space="preserve">dispensée par le cabinet </w:t>
      </w:r>
      <w:r>
        <w:rPr>
          <w:rStyle w:val="lev"/>
        </w:rPr>
        <w:t>New Learning</w:t>
      </w:r>
      <w:r>
        <w:t xml:space="preserve"> permet aux collaborateurs d’acquérir des compétences stratégiques et opérationnelles pour améliorer durablement la visibilité et la performance</w:t>
      </w:r>
      <w:r w:rsidR="00EA415D">
        <w:t xml:space="preserve"> de sécurité interne de l’entreprise</w:t>
      </w:r>
      <w:r>
        <w:t>.</w:t>
      </w:r>
    </w:p>
    <w:p w:rsidR="00656622" w:rsidRDefault="001B203F" w:rsidP="00656622">
      <w:pPr>
        <w:spacing w:line="360" w:lineRule="auto"/>
        <w:rPr>
          <w:rFonts w:asciiTheme="majorBidi" w:hAnsiTheme="majorBidi" w:cstheme="majorBidi"/>
          <w:b/>
          <w:bCs/>
          <w:sz w:val="32"/>
          <w:szCs w:val="32"/>
        </w:rPr>
      </w:pPr>
      <w:r>
        <w:rPr>
          <w:rFonts w:asciiTheme="majorBidi" w:hAnsiTheme="majorBidi" w:cstheme="majorBidi"/>
          <w:b/>
          <w:bCs/>
          <w:sz w:val="32"/>
          <w:szCs w:val="32"/>
        </w:rPr>
        <w:t>Objectif pédagogique</w:t>
      </w:r>
    </w:p>
    <w:p w:rsidR="004304BF" w:rsidRPr="00656622" w:rsidRDefault="004304BF" w:rsidP="00656622">
      <w:pPr>
        <w:spacing w:line="360" w:lineRule="auto"/>
        <w:rPr>
          <w:rFonts w:asciiTheme="majorBidi" w:hAnsiTheme="majorBidi" w:cstheme="majorBidi"/>
          <w:b/>
          <w:bCs/>
          <w:sz w:val="32"/>
          <w:szCs w:val="32"/>
        </w:rPr>
      </w:pPr>
      <w:r>
        <w:t>À l’issue de la formation, les participants seront capables de :</w:t>
      </w:r>
    </w:p>
    <w:p w:rsidR="00EA415D" w:rsidRPr="00EA415D" w:rsidRDefault="00EA415D" w:rsidP="00EA415D">
      <w:pPr>
        <w:spacing w:before="100" w:beforeAutospacing="1" w:after="100" w:afterAutospacing="1" w:line="240" w:lineRule="auto"/>
        <w:rPr>
          <w:rFonts w:ascii="Times New Roman" w:eastAsia="Times New Roman" w:hAnsi="Times New Roman" w:cs="Times New Roman"/>
          <w:sz w:val="24"/>
          <w:szCs w:val="24"/>
          <w:lang w:eastAsia="fr-FR"/>
        </w:rPr>
      </w:pPr>
      <w:r w:rsidRPr="00EA415D">
        <w:rPr>
          <w:rFonts w:ascii="Times New Roman" w:eastAsia="Times New Roman" w:hAnsi="Symbol" w:cs="Times New Roman"/>
          <w:sz w:val="24"/>
          <w:szCs w:val="24"/>
          <w:lang w:eastAsia="fr-FR"/>
        </w:rPr>
        <w:t></w:t>
      </w:r>
      <w:r w:rsidRPr="00EA415D">
        <w:rPr>
          <w:rFonts w:ascii="Times New Roman" w:eastAsia="Times New Roman" w:hAnsi="Times New Roman" w:cs="Times New Roman"/>
          <w:sz w:val="24"/>
          <w:szCs w:val="24"/>
          <w:lang w:eastAsia="fr-FR"/>
        </w:rPr>
        <w:t xml:space="preserve">  Former les salariés à </w:t>
      </w:r>
      <w:r w:rsidRPr="00EA415D">
        <w:rPr>
          <w:rFonts w:ascii="Times New Roman" w:eastAsia="Times New Roman" w:hAnsi="Times New Roman" w:cs="Times New Roman"/>
          <w:b/>
          <w:bCs/>
          <w:sz w:val="24"/>
          <w:szCs w:val="24"/>
          <w:lang w:eastAsia="fr-FR"/>
        </w:rPr>
        <w:t>prévenir les risques professionnels</w:t>
      </w:r>
      <w:r w:rsidRPr="00EA415D">
        <w:rPr>
          <w:rFonts w:ascii="Times New Roman" w:eastAsia="Times New Roman" w:hAnsi="Times New Roman" w:cs="Times New Roman"/>
          <w:sz w:val="24"/>
          <w:szCs w:val="24"/>
          <w:lang w:eastAsia="fr-FR"/>
        </w:rPr>
        <w:t xml:space="preserve"> et sécuriser leur environnement de travail.</w:t>
      </w:r>
    </w:p>
    <w:p w:rsidR="00EA415D" w:rsidRPr="00EA415D" w:rsidRDefault="00EA415D" w:rsidP="00EA415D">
      <w:pPr>
        <w:spacing w:before="100" w:beforeAutospacing="1" w:after="100" w:afterAutospacing="1" w:line="240" w:lineRule="auto"/>
        <w:rPr>
          <w:rFonts w:ascii="Times New Roman" w:eastAsia="Times New Roman" w:hAnsi="Times New Roman" w:cs="Times New Roman"/>
          <w:sz w:val="24"/>
          <w:szCs w:val="24"/>
          <w:lang w:eastAsia="fr-FR"/>
        </w:rPr>
      </w:pPr>
      <w:r w:rsidRPr="00EA415D">
        <w:rPr>
          <w:rFonts w:ascii="Times New Roman" w:eastAsia="Times New Roman" w:hAnsi="Symbol" w:cs="Times New Roman"/>
          <w:sz w:val="24"/>
          <w:szCs w:val="24"/>
          <w:lang w:eastAsia="fr-FR"/>
        </w:rPr>
        <w:t></w:t>
      </w:r>
      <w:r w:rsidRPr="00EA415D">
        <w:rPr>
          <w:rFonts w:ascii="Times New Roman" w:eastAsia="Times New Roman" w:hAnsi="Times New Roman" w:cs="Times New Roman"/>
          <w:sz w:val="24"/>
          <w:szCs w:val="24"/>
          <w:lang w:eastAsia="fr-FR"/>
        </w:rPr>
        <w:t xml:space="preserve">  Apprendre à </w:t>
      </w:r>
      <w:r w:rsidRPr="00EA415D">
        <w:rPr>
          <w:rFonts w:ascii="Times New Roman" w:eastAsia="Times New Roman" w:hAnsi="Times New Roman" w:cs="Times New Roman"/>
          <w:b/>
          <w:bCs/>
          <w:sz w:val="24"/>
          <w:szCs w:val="24"/>
          <w:lang w:eastAsia="fr-FR"/>
        </w:rPr>
        <w:t>protéger et examiner une victime</w:t>
      </w:r>
      <w:r w:rsidRPr="00EA415D">
        <w:rPr>
          <w:rFonts w:ascii="Times New Roman" w:eastAsia="Times New Roman" w:hAnsi="Times New Roman" w:cs="Times New Roman"/>
          <w:sz w:val="24"/>
          <w:szCs w:val="24"/>
          <w:lang w:eastAsia="fr-FR"/>
        </w:rPr>
        <w:t xml:space="preserve"> en cas d’accident ou de malaise.</w:t>
      </w:r>
    </w:p>
    <w:p w:rsidR="00EA415D" w:rsidRPr="00EA415D" w:rsidRDefault="00EA415D" w:rsidP="00EA415D">
      <w:pPr>
        <w:spacing w:before="100" w:beforeAutospacing="1" w:after="100" w:afterAutospacing="1" w:line="240" w:lineRule="auto"/>
        <w:rPr>
          <w:rFonts w:ascii="Times New Roman" w:eastAsia="Times New Roman" w:hAnsi="Times New Roman" w:cs="Times New Roman"/>
          <w:sz w:val="24"/>
          <w:szCs w:val="24"/>
          <w:lang w:eastAsia="fr-FR"/>
        </w:rPr>
      </w:pPr>
      <w:r w:rsidRPr="00EA415D">
        <w:rPr>
          <w:rFonts w:ascii="Times New Roman" w:eastAsia="Times New Roman" w:hAnsi="Symbol" w:cs="Times New Roman"/>
          <w:sz w:val="24"/>
          <w:szCs w:val="24"/>
          <w:lang w:eastAsia="fr-FR"/>
        </w:rPr>
        <w:t></w:t>
      </w:r>
      <w:r w:rsidRPr="00EA415D">
        <w:rPr>
          <w:rFonts w:ascii="Times New Roman" w:eastAsia="Times New Roman" w:hAnsi="Times New Roman" w:cs="Times New Roman"/>
          <w:sz w:val="24"/>
          <w:szCs w:val="24"/>
          <w:lang w:eastAsia="fr-FR"/>
        </w:rPr>
        <w:t xml:space="preserve">  Savoir </w:t>
      </w:r>
      <w:r w:rsidRPr="00EA415D">
        <w:rPr>
          <w:rFonts w:ascii="Times New Roman" w:eastAsia="Times New Roman" w:hAnsi="Times New Roman" w:cs="Times New Roman"/>
          <w:b/>
          <w:bCs/>
          <w:sz w:val="24"/>
          <w:szCs w:val="24"/>
          <w:lang w:eastAsia="fr-FR"/>
        </w:rPr>
        <w:t>alerter efficacement les secours</w:t>
      </w:r>
      <w:r w:rsidRPr="00EA415D">
        <w:rPr>
          <w:rFonts w:ascii="Times New Roman" w:eastAsia="Times New Roman" w:hAnsi="Times New Roman" w:cs="Times New Roman"/>
          <w:sz w:val="24"/>
          <w:szCs w:val="24"/>
          <w:lang w:eastAsia="fr-FR"/>
        </w:rPr>
        <w:t xml:space="preserve"> en respectant les procédures d’urgence.</w:t>
      </w:r>
    </w:p>
    <w:p w:rsidR="00EA415D" w:rsidRPr="00EA415D" w:rsidRDefault="00EA415D" w:rsidP="00EA415D">
      <w:pPr>
        <w:spacing w:before="100" w:beforeAutospacing="1" w:after="100" w:afterAutospacing="1" w:line="240" w:lineRule="auto"/>
        <w:rPr>
          <w:rFonts w:ascii="Times New Roman" w:eastAsia="Times New Roman" w:hAnsi="Times New Roman" w:cs="Times New Roman"/>
          <w:sz w:val="24"/>
          <w:szCs w:val="24"/>
          <w:lang w:eastAsia="fr-FR"/>
        </w:rPr>
      </w:pPr>
      <w:r w:rsidRPr="00EA415D">
        <w:rPr>
          <w:rFonts w:ascii="Times New Roman" w:eastAsia="Times New Roman" w:hAnsi="Symbol" w:cs="Times New Roman"/>
          <w:sz w:val="24"/>
          <w:szCs w:val="24"/>
          <w:lang w:eastAsia="fr-FR"/>
        </w:rPr>
        <w:t></w:t>
      </w:r>
      <w:r w:rsidRPr="00EA415D">
        <w:rPr>
          <w:rFonts w:ascii="Times New Roman" w:eastAsia="Times New Roman" w:hAnsi="Times New Roman" w:cs="Times New Roman"/>
          <w:sz w:val="24"/>
          <w:szCs w:val="24"/>
          <w:lang w:eastAsia="fr-FR"/>
        </w:rPr>
        <w:t xml:space="preserve">  Maîtriser les </w:t>
      </w:r>
      <w:r w:rsidRPr="00EA415D">
        <w:rPr>
          <w:rFonts w:ascii="Times New Roman" w:eastAsia="Times New Roman" w:hAnsi="Times New Roman" w:cs="Times New Roman"/>
          <w:b/>
          <w:bCs/>
          <w:sz w:val="24"/>
          <w:szCs w:val="24"/>
          <w:lang w:eastAsia="fr-FR"/>
        </w:rPr>
        <w:t>gestes de premiers secours</w:t>
      </w:r>
      <w:r w:rsidRPr="00EA415D">
        <w:rPr>
          <w:rFonts w:ascii="Times New Roman" w:eastAsia="Times New Roman" w:hAnsi="Times New Roman" w:cs="Times New Roman"/>
          <w:sz w:val="24"/>
          <w:szCs w:val="24"/>
          <w:lang w:eastAsia="fr-FR"/>
        </w:rPr>
        <w:t xml:space="preserve"> adaptés aux situations courantes en entreprise.</w:t>
      </w:r>
    </w:p>
    <w:p w:rsidR="00EA415D" w:rsidRPr="00EA415D" w:rsidRDefault="00EA415D" w:rsidP="00EA415D">
      <w:pPr>
        <w:spacing w:before="100" w:beforeAutospacing="1" w:after="100" w:afterAutospacing="1" w:line="240" w:lineRule="auto"/>
        <w:rPr>
          <w:rFonts w:ascii="Times New Roman" w:eastAsia="Times New Roman" w:hAnsi="Times New Roman" w:cs="Times New Roman"/>
          <w:sz w:val="24"/>
          <w:szCs w:val="24"/>
          <w:lang w:eastAsia="fr-FR"/>
        </w:rPr>
      </w:pPr>
      <w:r w:rsidRPr="00EA415D">
        <w:rPr>
          <w:rFonts w:ascii="Times New Roman" w:eastAsia="Times New Roman" w:hAnsi="Symbol" w:cs="Times New Roman"/>
          <w:sz w:val="24"/>
          <w:szCs w:val="24"/>
          <w:lang w:eastAsia="fr-FR"/>
        </w:rPr>
        <w:t></w:t>
      </w:r>
      <w:r w:rsidRPr="00EA415D">
        <w:rPr>
          <w:rFonts w:ascii="Times New Roman" w:eastAsia="Times New Roman" w:hAnsi="Times New Roman" w:cs="Times New Roman"/>
          <w:sz w:val="24"/>
          <w:szCs w:val="24"/>
          <w:lang w:eastAsia="fr-FR"/>
        </w:rPr>
        <w:t xml:space="preserve">  Développer une </w:t>
      </w:r>
      <w:r w:rsidRPr="00EA415D">
        <w:rPr>
          <w:rFonts w:ascii="Times New Roman" w:eastAsia="Times New Roman" w:hAnsi="Times New Roman" w:cs="Times New Roman"/>
          <w:b/>
          <w:bCs/>
          <w:sz w:val="24"/>
          <w:szCs w:val="24"/>
          <w:lang w:eastAsia="fr-FR"/>
        </w:rPr>
        <w:t>culture de sécurité et de responsabilité</w:t>
      </w:r>
      <w:r w:rsidRPr="00EA415D">
        <w:rPr>
          <w:rFonts w:ascii="Times New Roman" w:eastAsia="Times New Roman" w:hAnsi="Times New Roman" w:cs="Times New Roman"/>
          <w:sz w:val="24"/>
          <w:szCs w:val="24"/>
          <w:lang w:eastAsia="fr-FR"/>
        </w:rPr>
        <w:t xml:space="preserve"> au sein des équipes pour réduire les accidents et incidents.</w:t>
      </w:r>
    </w:p>
    <w:p w:rsidR="00B1769C" w:rsidRDefault="001B203F">
      <w:pPr>
        <w:pStyle w:val="NormalWeb"/>
        <w:rPr>
          <w:rFonts w:asciiTheme="majorBidi" w:hAnsiTheme="majorBidi" w:cstheme="majorBidi"/>
          <w:b/>
          <w:bCs/>
          <w:sz w:val="32"/>
          <w:szCs w:val="32"/>
        </w:rPr>
      </w:pPr>
      <w:r>
        <w:t xml:space="preserve">  </w:t>
      </w:r>
      <w:r>
        <w:rPr>
          <w:rFonts w:asciiTheme="majorBidi" w:hAnsiTheme="majorBidi" w:cstheme="majorBidi"/>
          <w:b/>
          <w:bCs/>
          <w:sz w:val="32"/>
          <w:szCs w:val="32"/>
        </w:rPr>
        <w:t>Public cible</w:t>
      </w:r>
    </w:p>
    <w:p w:rsidR="00EA415D" w:rsidRPr="00EA415D" w:rsidRDefault="00EA415D" w:rsidP="00EA415D">
      <w:pPr>
        <w:spacing w:before="100" w:beforeAutospacing="1" w:after="100" w:afterAutospacing="1" w:line="240" w:lineRule="auto"/>
        <w:rPr>
          <w:rFonts w:ascii="Times New Roman" w:eastAsia="Times New Roman" w:hAnsi="Times New Roman" w:cs="Times New Roman"/>
          <w:sz w:val="24"/>
          <w:szCs w:val="24"/>
          <w:lang w:eastAsia="fr-FR"/>
        </w:rPr>
      </w:pPr>
      <w:r w:rsidRPr="00EA415D">
        <w:rPr>
          <w:rFonts w:ascii="Times New Roman" w:eastAsia="Times New Roman" w:hAnsi="Symbol" w:cs="Times New Roman"/>
          <w:sz w:val="24"/>
          <w:szCs w:val="24"/>
          <w:lang w:eastAsia="fr-FR"/>
        </w:rPr>
        <w:t></w:t>
      </w:r>
      <w:r w:rsidRPr="00EA415D">
        <w:rPr>
          <w:rFonts w:ascii="Times New Roman" w:eastAsia="Times New Roman" w:hAnsi="Times New Roman" w:cs="Times New Roman"/>
          <w:sz w:val="24"/>
          <w:szCs w:val="24"/>
          <w:lang w:eastAsia="fr-FR"/>
        </w:rPr>
        <w:t xml:space="preserve">  </w:t>
      </w:r>
      <w:r w:rsidRPr="00EA415D">
        <w:rPr>
          <w:rFonts w:ascii="Times New Roman" w:eastAsia="Times New Roman" w:hAnsi="Times New Roman" w:cs="Times New Roman"/>
          <w:b/>
          <w:bCs/>
          <w:sz w:val="24"/>
          <w:szCs w:val="24"/>
          <w:lang w:eastAsia="fr-FR"/>
        </w:rPr>
        <w:t>Salariés exposés aux risques professionnels</w:t>
      </w:r>
      <w:r w:rsidRPr="00EA415D">
        <w:rPr>
          <w:rFonts w:ascii="Times New Roman" w:eastAsia="Times New Roman" w:hAnsi="Times New Roman" w:cs="Times New Roman"/>
          <w:sz w:val="24"/>
          <w:szCs w:val="24"/>
          <w:lang w:eastAsia="fr-FR"/>
        </w:rPr>
        <w:t xml:space="preserve"> dans l’industrie, le BTP, la logistique, l’hôtellerie ou le commerce.</w:t>
      </w:r>
    </w:p>
    <w:p w:rsidR="00EA415D" w:rsidRPr="00EA415D" w:rsidRDefault="00EA415D" w:rsidP="00EA415D">
      <w:pPr>
        <w:spacing w:before="100" w:beforeAutospacing="1" w:after="100" w:afterAutospacing="1" w:line="240" w:lineRule="auto"/>
        <w:rPr>
          <w:rFonts w:ascii="Times New Roman" w:eastAsia="Times New Roman" w:hAnsi="Times New Roman" w:cs="Times New Roman"/>
          <w:sz w:val="24"/>
          <w:szCs w:val="24"/>
          <w:lang w:eastAsia="fr-FR"/>
        </w:rPr>
      </w:pPr>
      <w:r w:rsidRPr="00EA415D">
        <w:rPr>
          <w:rFonts w:ascii="Times New Roman" w:eastAsia="Times New Roman" w:hAnsi="Symbol" w:cs="Times New Roman"/>
          <w:sz w:val="24"/>
          <w:szCs w:val="24"/>
          <w:lang w:eastAsia="fr-FR"/>
        </w:rPr>
        <w:t></w:t>
      </w:r>
      <w:r w:rsidRPr="00EA415D">
        <w:rPr>
          <w:rFonts w:ascii="Times New Roman" w:eastAsia="Times New Roman" w:hAnsi="Times New Roman" w:cs="Times New Roman"/>
          <w:sz w:val="24"/>
          <w:szCs w:val="24"/>
          <w:lang w:eastAsia="fr-FR"/>
        </w:rPr>
        <w:t xml:space="preserve">  </w:t>
      </w:r>
      <w:r w:rsidRPr="00EA415D">
        <w:rPr>
          <w:rFonts w:ascii="Times New Roman" w:eastAsia="Times New Roman" w:hAnsi="Times New Roman" w:cs="Times New Roman"/>
          <w:b/>
          <w:bCs/>
          <w:sz w:val="24"/>
          <w:szCs w:val="24"/>
          <w:lang w:eastAsia="fr-FR"/>
        </w:rPr>
        <w:t>Responsables HSE, RH et managers</w:t>
      </w:r>
      <w:r w:rsidRPr="00EA415D">
        <w:rPr>
          <w:rFonts w:ascii="Times New Roman" w:eastAsia="Times New Roman" w:hAnsi="Times New Roman" w:cs="Times New Roman"/>
          <w:sz w:val="24"/>
          <w:szCs w:val="24"/>
          <w:lang w:eastAsia="fr-FR"/>
        </w:rPr>
        <w:t>, chargés de la sécurité et de la prévention des risques en entreprise.</w:t>
      </w:r>
    </w:p>
    <w:p w:rsidR="00EA415D" w:rsidRPr="00EA415D" w:rsidRDefault="00EA415D" w:rsidP="00EA415D">
      <w:pPr>
        <w:spacing w:before="100" w:beforeAutospacing="1" w:after="100" w:afterAutospacing="1" w:line="240" w:lineRule="auto"/>
        <w:rPr>
          <w:rFonts w:ascii="Times New Roman" w:eastAsia="Times New Roman" w:hAnsi="Times New Roman" w:cs="Times New Roman"/>
          <w:sz w:val="24"/>
          <w:szCs w:val="24"/>
          <w:lang w:eastAsia="fr-FR"/>
        </w:rPr>
      </w:pPr>
      <w:r w:rsidRPr="00EA415D">
        <w:rPr>
          <w:rFonts w:ascii="Times New Roman" w:eastAsia="Times New Roman" w:hAnsi="Symbol" w:cs="Times New Roman"/>
          <w:sz w:val="24"/>
          <w:szCs w:val="24"/>
          <w:lang w:eastAsia="fr-FR"/>
        </w:rPr>
        <w:t></w:t>
      </w:r>
      <w:r w:rsidRPr="00EA415D">
        <w:rPr>
          <w:rFonts w:ascii="Times New Roman" w:eastAsia="Times New Roman" w:hAnsi="Times New Roman" w:cs="Times New Roman"/>
          <w:sz w:val="24"/>
          <w:szCs w:val="24"/>
          <w:lang w:eastAsia="fr-FR"/>
        </w:rPr>
        <w:t xml:space="preserve">  </w:t>
      </w:r>
      <w:r w:rsidRPr="00EA415D">
        <w:rPr>
          <w:rFonts w:ascii="Times New Roman" w:eastAsia="Times New Roman" w:hAnsi="Times New Roman" w:cs="Times New Roman"/>
          <w:b/>
          <w:bCs/>
          <w:sz w:val="24"/>
          <w:szCs w:val="24"/>
          <w:lang w:eastAsia="fr-FR"/>
        </w:rPr>
        <w:t>Encadrants et superviseurs</w:t>
      </w:r>
      <w:r w:rsidRPr="00EA415D">
        <w:rPr>
          <w:rFonts w:ascii="Times New Roman" w:eastAsia="Times New Roman" w:hAnsi="Times New Roman" w:cs="Times New Roman"/>
          <w:sz w:val="24"/>
          <w:szCs w:val="24"/>
          <w:lang w:eastAsia="fr-FR"/>
        </w:rPr>
        <w:t xml:space="preserve"> souhaitant développer leurs compétences en sécurité et gestion des urgences.</w:t>
      </w:r>
    </w:p>
    <w:p w:rsidR="00EA415D" w:rsidRDefault="00EA415D" w:rsidP="00EA415D">
      <w:pPr>
        <w:spacing w:before="100" w:beforeAutospacing="1" w:after="100" w:afterAutospacing="1" w:line="240" w:lineRule="auto"/>
        <w:rPr>
          <w:rFonts w:ascii="Times New Roman" w:eastAsia="Times New Roman" w:hAnsi="Times New Roman" w:cs="Times New Roman"/>
          <w:sz w:val="24"/>
          <w:szCs w:val="24"/>
          <w:lang w:eastAsia="fr-FR"/>
        </w:rPr>
      </w:pPr>
      <w:r w:rsidRPr="00EA415D">
        <w:rPr>
          <w:rFonts w:ascii="Times New Roman" w:eastAsia="Times New Roman" w:hAnsi="Symbol" w:cs="Times New Roman"/>
          <w:sz w:val="24"/>
          <w:szCs w:val="24"/>
          <w:lang w:eastAsia="fr-FR"/>
        </w:rPr>
        <w:t></w:t>
      </w:r>
      <w:r w:rsidRPr="00EA415D">
        <w:rPr>
          <w:rFonts w:ascii="Times New Roman" w:eastAsia="Times New Roman" w:hAnsi="Times New Roman" w:cs="Times New Roman"/>
          <w:sz w:val="24"/>
          <w:szCs w:val="24"/>
          <w:lang w:eastAsia="fr-FR"/>
        </w:rPr>
        <w:t xml:space="preserve">  </w:t>
      </w:r>
      <w:r w:rsidRPr="00EA415D">
        <w:rPr>
          <w:rFonts w:ascii="Times New Roman" w:eastAsia="Times New Roman" w:hAnsi="Times New Roman" w:cs="Times New Roman"/>
          <w:b/>
          <w:bCs/>
          <w:sz w:val="24"/>
          <w:szCs w:val="24"/>
          <w:lang w:eastAsia="fr-FR"/>
        </w:rPr>
        <w:t>Nouveaux employés</w:t>
      </w:r>
      <w:r w:rsidRPr="00EA415D">
        <w:rPr>
          <w:rFonts w:ascii="Times New Roman" w:eastAsia="Times New Roman" w:hAnsi="Times New Roman" w:cs="Times New Roman"/>
          <w:sz w:val="24"/>
          <w:szCs w:val="24"/>
          <w:lang w:eastAsia="fr-FR"/>
        </w:rPr>
        <w:t>, pour une intégration sécurisée et une sensibilisation immédiate aux risques professionnels.</w:t>
      </w:r>
    </w:p>
    <w:p w:rsidR="00EA415D" w:rsidRPr="00EA415D" w:rsidRDefault="00EA415D" w:rsidP="00EA415D">
      <w:pPr>
        <w:spacing w:before="100" w:beforeAutospacing="1" w:after="100" w:afterAutospacing="1" w:line="240" w:lineRule="auto"/>
        <w:rPr>
          <w:rFonts w:ascii="Times New Roman" w:eastAsia="Times New Roman" w:hAnsi="Times New Roman" w:cs="Times New Roman"/>
          <w:sz w:val="24"/>
          <w:szCs w:val="24"/>
          <w:lang w:eastAsia="fr-FR"/>
        </w:rPr>
      </w:pPr>
    </w:p>
    <w:p w:rsidR="00B1769C" w:rsidRDefault="001B203F">
      <w:pPr>
        <w:spacing w:line="360" w:lineRule="auto"/>
        <w:rPr>
          <w:rFonts w:asciiTheme="majorBidi" w:hAnsiTheme="majorBidi" w:cstheme="majorBidi"/>
          <w:b/>
          <w:bCs/>
          <w:sz w:val="32"/>
          <w:szCs w:val="32"/>
        </w:rPr>
      </w:pPr>
      <w:r>
        <w:rPr>
          <w:rFonts w:asciiTheme="majorBidi" w:hAnsiTheme="majorBidi" w:cstheme="majorBidi"/>
          <w:b/>
          <w:bCs/>
          <w:sz w:val="32"/>
          <w:szCs w:val="32"/>
        </w:rPr>
        <w:lastRenderedPageBreak/>
        <w:t>Prérequ</w:t>
      </w:r>
      <w:bookmarkStart w:id="0" w:name="_GoBack"/>
      <w:bookmarkEnd w:id="0"/>
      <w:r>
        <w:rPr>
          <w:rFonts w:asciiTheme="majorBidi" w:hAnsiTheme="majorBidi" w:cstheme="majorBidi"/>
          <w:b/>
          <w:bCs/>
          <w:sz w:val="32"/>
          <w:szCs w:val="32"/>
        </w:rPr>
        <w:t>is</w:t>
      </w:r>
    </w:p>
    <w:p w:rsidR="00EA415D" w:rsidRDefault="00EA415D" w:rsidP="00EA415D">
      <w:pPr>
        <w:pStyle w:val="NormalWeb"/>
      </w:pPr>
      <w:r>
        <w:rPr>
          <w:rFonts w:hAnsi="Symbol"/>
        </w:rPr>
        <w:t></w:t>
      </w:r>
      <w:r>
        <w:t xml:space="preserve">  </w:t>
      </w:r>
      <w:r>
        <w:rPr>
          <w:rStyle w:val="lev"/>
        </w:rPr>
        <w:t>Aucun diplôme spécifique n’est requis</w:t>
      </w:r>
      <w:r>
        <w:t xml:space="preserve"> : la formation est accessible à tous les salariés, quel que soit leur niveau d’études.</w:t>
      </w:r>
    </w:p>
    <w:p w:rsidR="00EA415D" w:rsidRDefault="00EA415D" w:rsidP="00EA415D">
      <w:pPr>
        <w:pStyle w:val="NormalWeb"/>
      </w:pPr>
      <w:r>
        <w:rPr>
          <w:rFonts w:hAnsi="Symbol"/>
        </w:rPr>
        <w:t></w:t>
      </w:r>
      <w:r>
        <w:t xml:space="preserve">  </w:t>
      </w:r>
      <w:r>
        <w:rPr>
          <w:rStyle w:val="lev"/>
        </w:rPr>
        <w:t>Aptitude physique de base</w:t>
      </w:r>
      <w:r>
        <w:t xml:space="preserve"> pour réaliser les gestes de premiers secours (soulever, déplacer ou soutenir une victime si nécessaire).</w:t>
      </w:r>
    </w:p>
    <w:p w:rsidR="00EA415D" w:rsidRDefault="00EA415D" w:rsidP="00EA415D">
      <w:pPr>
        <w:pStyle w:val="NormalWeb"/>
      </w:pPr>
      <w:r>
        <w:rPr>
          <w:rFonts w:hAnsi="Symbol"/>
        </w:rPr>
        <w:t></w:t>
      </w:r>
      <w:r>
        <w:t xml:space="preserve">  </w:t>
      </w:r>
      <w:r>
        <w:rPr>
          <w:rStyle w:val="lev"/>
        </w:rPr>
        <w:t>Maîtrise minimale du français</w:t>
      </w:r>
      <w:r>
        <w:t xml:space="preserve"> afin de comprendre les consignes théoriques et pratiques.</w:t>
      </w:r>
    </w:p>
    <w:p w:rsidR="00EA415D" w:rsidRDefault="00EA415D" w:rsidP="00EA415D">
      <w:pPr>
        <w:pStyle w:val="NormalWeb"/>
      </w:pPr>
      <w:r>
        <w:rPr>
          <w:rFonts w:hAnsi="Symbol"/>
        </w:rPr>
        <w:t></w:t>
      </w:r>
      <w:r>
        <w:t xml:space="preserve">  </w:t>
      </w:r>
      <w:r>
        <w:rPr>
          <w:rStyle w:val="lev"/>
        </w:rPr>
        <w:t>Motivation et participation active</w:t>
      </w:r>
      <w:r>
        <w:t xml:space="preserve"> aux exercices pratiques et mises en situation.</w:t>
      </w:r>
    </w:p>
    <w:p w:rsidR="00221561" w:rsidRPr="004304BF" w:rsidRDefault="00EA415D" w:rsidP="00EA415D">
      <w:pPr>
        <w:pStyle w:val="NormalWeb"/>
      </w:pPr>
      <w:r>
        <w:rPr>
          <w:rFonts w:hAnsi="Symbol"/>
        </w:rPr>
        <w:t></w:t>
      </w:r>
      <w:r>
        <w:t xml:space="preserve">  </w:t>
      </w:r>
      <w:r>
        <w:rPr>
          <w:rStyle w:val="lev"/>
        </w:rPr>
        <w:t>Pour les recyclages ou MAC SST</w:t>
      </w:r>
      <w:r>
        <w:t xml:space="preserve"> : posséder un certificat SST valide à jour.</w:t>
      </w:r>
    </w:p>
    <w:p w:rsidR="004304BF" w:rsidRDefault="001B203F" w:rsidP="004304BF">
      <w:pPr>
        <w:spacing w:line="360" w:lineRule="auto"/>
        <w:rPr>
          <w:rFonts w:asciiTheme="majorBidi" w:hAnsiTheme="majorBidi" w:cstheme="majorBidi"/>
          <w:b/>
          <w:bCs/>
          <w:sz w:val="32"/>
          <w:szCs w:val="32"/>
        </w:rPr>
      </w:pPr>
      <w:r>
        <w:rPr>
          <w:rFonts w:asciiTheme="majorBidi" w:hAnsiTheme="majorBidi" w:cstheme="majorBidi"/>
          <w:b/>
          <w:bCs/>
          <w:sz w:val="32"/>
          <w:szCs w:val="32"/>
        </w:rPr>
        <w:t>P</w:t>
      </w:r>
      <w:r w:rsidR="004304BF">
        <w:rPr>
          <w:rFonts w:asciiTheme="majorBidi" w:hAnsiTheme="majorBidi" w:cstheme="majorBidi"/>
          <w:b/>
          <w:bCs/>
          <w:sz w:val="32"/>
          <w:szCs w:val="32"/>
        </w:rPr>
        <w:t>rogramme de la formation</w:t>
      </w:r>
    </w:p>
    <w:p w:rsidR="004304BF" w:rsidRPr="00656622" w:rsidRDefault="004304BF" w:rsidP="00EA415D">
      <w:pPr>
        <w:spacing w:before="100" w:beforeAutospacing="1" w:after="100" w:afterAutospacing="1" w:line="240" w:lineRule="auto"/>
        <w:outlineLvl w:val="1"/>
        <w:rPr>
          <w:rFonts w:asciiTheme="majorBidi" w:hAnsiTheme="majorBidi" w:cstheme="majorBidi"/>
          <w:b/>
          <w:bCs/>
          <w:sz w:val="28"/>
          <w:szCs w:val="28"/>
        </w:rPr>
      </w:pPr>
      <w:r w:rsidRPr="00656622">
        <w:rPr>
          <w:rFonts w:asciiTheme="majorBidi" w:eastAsia="Times New Roman" w:hAnsiTheme="majorBidi" w:cstheme="majorBidi"/>
          <w:b/>
          <w:bCs/>
          <w:sz w:val="28"/>
          <w:szCs w:val="28"/>
          <w:lang w:eastAsia="fr-FR"/>
        </w:rPr>
        <w:t xml:space="preserve">Module 1 : </w:t>
      </w:r>
      <w:r w:rsidR="00EA415D" w:rsidRPr="00656622">
        <w:rPr>
          <w:rFonts w:asciiTheme="majorBidi" w:hAnsiTheme="majorBidi" w:cstheme="majorBidi"/>
          <w:b/>
          <w:bCs/>
          <w:sz w:val="28"/>
          <w:szCs w:val="28"/>
        </w:rPr>
        <w:t>Prévention des risques professionnels</w:t>
      </w:r>
    </w:p>
    <w:p w:rsidR="00EA415D" w:rsidRPr="00EA415D" w:rsidRDefault="00EA415D" w:rsidP="00EA415D">
      <w:pPr>
        <w:spacing w:before="100" w:beforeAutospacing="1" w:after="100" w:afterAutospacing="1" w:line="240" w:lineRule="auto"/>
        <w:rPr>
          <w:rFonts w:ascii="Times New Roman" w:eastAsia="Times New Roman" w:hAnsi="Times New Roman" w:cs="Times New Roman"/>
          <w:sz w:val="24"/>
          <w:szCs w:val="24"/>
          <w:lang w:eastAsia="fr-FR"/>
        </w:rPr>
      </w:pPr>
      <w:r w:rsidRPr="00EA415D">
        <w:rPr>
          <w:rFonts w:ascii="Times New Roman" w:eastAsia="Times New Roman" w:hAnsi="Symbol" w:cs="Times New Roman"/>
          <w:sz w:val="24"/>
          <w:szCs w:val="24"/>
          <w:lang w:eastAsia="fr-FR"/>
        </w:rPr>
        <w:t></w:t>
      </w:r>
      <w:r w:rsidRPr="00EA415D">
        <w:rPr>
          <w:rFonts w:ascii="Times New Roman" w:eastAsia="Times New Roman" w:hAnsi="Times New Roman" w:cs="Times New Roman"/>
          <w:sz w:val="24"/>
          <w:szCs w:val="24"/>
          <w:lang w:eastAsia="fr-FR"/>
        </w:rPr>
        <w:t xml:space="preserve">  Identifier les dangers et situations à risque en entreprise</w:t>
      </w:r>
    </w:p>
    <w:p w:rsidR="00EA415D" w:rsidRPr="00EA415D" w:rsidRDefault="00EA415D" w:rsidP="00EA415D">
      <w:pPr>
        <w:spacing w:before="100" w:beforeAutospacing="1" w:after="100" w:afterAutospacing="1" w:line="240" w:lineRule="auto"/>
        <w:rPr>
          <w:rFonts w:ascii="Times New Roman" w:eastAsia="Times New Roman" w:hAnsi="Times New Roman" w:cs="Times New Roman"/>
          <w:sz w:val="24"/>
          <w:szCs w:val="24"/>
          <w:lang w:eastAsia="fr-FR"/>
        </w:rPr>
      </w:pPr>
      <w:r w:rsidRPr="00EA415D">
        <w:rPr>
          <w:rFonts w:ascii="Times New Roman" w:eastAsia="Times New Roman" w:hAnsi="Symbol" w:cs="Times New Roman"/>
          <w:sz w:val="24"/>
          <w:szCs w:val="24"/>
          <w:lang w:eastAsia="fr-FR"/>
        </w:rPr>
        <w:t></w:t>
      </w:r>
      <w:r w:rsidRPr="00EA415D">
        <w:rPr>
          <w:rFonts w:ascii="Times New Roman" w:eastAsia="Times New Roman" w:hAnsi="Times New Roman" w:cs="Times New Roman"/>
          <w:sz w:val="24"/>
          <w:szCs w:val="24"/>
          <w:lang w:eastAsia="fr-FR"/>
        </w:rPr>
        <w:t xml:space="preserve">  Comprendre les causes principales d’accidents du travail</w:t>
      </w:r>
    </w:p>
    <w:p w:rsidR="00EA415D" w:rsidRPr="00EA415D" w:rsidRDefault="00EA415D" w:rsidP="00EA415D">
      <w:pPr>
        <w:spacing w:before="100" w:beforeAutospacing="1" w:after="100" w:afterAutospacing="1" w:line="240" w:lineRule="auto"/>
        <w:rPr>
          <w:rFonts w:ascii="Times New Roman" w:eastAsia="Times New Roman" w:hAnsi="Times New Roman" w:cs="Times New Roman"/>
          <w:sz w:val="24"/>
          <w:szCs w:val="24"/>
          <w:lang w:eastAsia="fr-FR"/>
        </w:rPr>
      </w:pPr>
      <w:r w:rsidRPr="00EA415D">
        <w:rPr>
          <w:rFonts w:ascii="Times New Roman" w:eastAsia="Times New Roman" w:hAnsi="Symbol" w:cs="Times New Roman"/>
          <w:sz w:val="24"/>
          <w:szCs w:val="24"/>
          <w:lang w:eastAsia="fr-FR"/>
        </w:rPr>
        <w:t></w:t>
      </w:r>
      <w:r w:rsidRPr="00EA415D">
        <w:rPr>
          <w:rFonts w:ascii="Times New Roman" w:eastAsia="Times New Roman" w:hAnsi="Times New Roman" w:cs="Times New Roman"/>
          <w:sz w:val="24"/>
          <w:szCs w:val="24"/>
          <w:lang w:eastAsia="fr-FR"/>
        </w:rPr>
        <w:t xml:space="preserve">  Mettre en place des mesures de prévention adaptées</w:t>
      </w:r>
    </w:p>
    <w:p w:rsidR="00221561" w:rsidRPr="00656622" w:rsidRDefault="00221561" w:rsidP="00EA415D">
      <w:pPr>
        <w:pStyle w:val="Titre2"/>
        <w:rPr>
          <w:sz w:val="28"/>
          <w:szCs w:val="28"/>
        </w:rPr>
      </w:pPr>
      <w:r w:rsidRPr="00656622">
        <w:rPr>
          <w:rStyle w:val="lev"/>
          <w:b/>
          <w:bCs/>
          <w:sz w:val="28"/>
          <w:szCs w:val="28"/>
        </w:rPr>
        <w:t xml:space="preserve">Module 2 : </w:t>
      </w:r>
      <w:r w:rsidR="00EA415D" w:rsidRPr="00656622">
        <w:rPr>
          <w:sz w:val="28"/>
          <w:szCs w:val="28"/>
        </w:rPr>
        <w:t>Protéger la victime et l’environnement</w:t>
      </w:r>
    </w:p>
    <w:p w:rsidR="00EA415D" w:rsidRDefault="00EA415D" w:rsidP="00EA415D">
      <w:pPr>
        <w:pStyle w:val="NormalWeb"/>
      </w:pPr>
      <w:r>
        <w:rPr>
          <w:rFonts w:hAnsi="Symbol"/>
        </w:rPr>
        <w:t></w:t>
      </w:r>
      <w:r>
        <w:t xml:space="preserve">  Sécuriser la zone d’accident pour éviter tout danger supplémentaire</w:t>
      </w:r>
    </w:p>
    <w:p w:rsidR="00EA415D" w:rsidRPr="00EA415D" w:rsidRDefault="00EA415D" w:rsidP="00EA415D">
      <w:pPr>
        <w:pStyle w:val="NormalWeb"/>
      </w:pPr>
      <w:r>
        <w:rPr>
          <w:rFonts w:hAnsi="Symbol"/>
        </w:rPr>
        <w:t></w:t>
      </w:r>
      <w:r>
        <w:t xml:space="preserve">  Évaluer rapidement la situation et protéger les personnes autour</w:t>
      </w:r>
    </w:p>
    <w:p w:rsidR="00221561" w:rsidRPr="00656622" w:rsidRDefault="00221561" w:rsidP="00EA415D">
      <w:pPr>
        <w:pStyle w:val="Titre2"/>
        <w:rPr>
          <w:sz w:val="28"/>
          <w:szCs w:val="28"/>
        </w:rPr>
      </w:pPr>
      <w:r w:rsidRPr="00656622">
        <w:rPr>
          <w:rStyle w:val="lev"/>
          <w:b/>
          <w:bCs/>
          <w:sz w:val="28"/>
          <w:szCs w:val="28"/>
        </w:rPr>
        <w:t xml:space="preserve">Module 3 : </w:t>
      </w:r>
      <w:r w:rsidR="00EA415D" w:rsidRPr="00656622">
        <w:rPr>
          <w:sz w:val="28"/>
          <w:szCs w:val="28"/>
        </w:rPr>
        <w:t>Examiner la victime</w:t>
      </w:r>
    </w:p>
    <w:p w:rsidR="00EA415D" w:rsidRDefault="00EA415D" w:rsidP="00EA415D">
      <w:pPr>
        <w:pStyle w:val="NormalWeb"/>
      </w:pPr>
      <w:r>
        <w:rPr>
          <w:rFonts w:hAnsi="Symbol"/>
        </w:rPr>
        <w:t></w:t>
      </w:r>
      <w:r>
        <w:t xml:space="preserve">  Vérifier l’état de conscience et la respiration</w:t>
      </w:r>
    </w:p>
    <w:p w:rsidR="00EA415D" w:rsidRDefault="00EA415D" w:rsidP="00EA415D">
      <w:pPr>
        <w:pStyle w:val="NormalWeb"/>
      </w:pPr>
      <w:r>
        <w:rPr>
          <w:rFonts w:hAnsi="Symbol"/>
        </w:rPr>
        <w:t></w:t>
      </w:r>
      <w:r>
        <w:t xml:space="preserve">  Repérer les signes de détresse vitale et traumatisme</w:t>
      </w:r>
    </w:p>
    <w:p w:rsidR="00EA415D" w:rsidRDefault="00EA415D" w:rsidP="00EA415D">
      <w:pPr>
        <w:pStyle w:val="NormalWeb"/>
      </w:pPr>
      <w:r>
        <w:rPr>
          <w:rFonts w:hAnsi="Symbol"/>
        </w:rPr>
        <w:t></w:t>
      </w:r>
      <w:r>
        <w:t xml:space="preserve">  Apprendre à rassurer la victime</w:t>
      </w:r>
    </w:p>
    <w:p w:rsidR="00EA415D" w:rsidRDefault="00EA415D" w:rsidP="00EA415D">
      <w:pPr>
        <w:pStyle w:val="Titre2"/>
        <w:rPr>
          <w:sz w:val="28"/>
          <w:szCs w:val="28"/>
        </w:rPr>
      </w:pPr>
    </w:p>
    <w:p w:rsidR="00656622" w:rsidRDefault="00656622" w:rsidP="00EA415D">
      <w:pPr>
        <w:pStyle w:val="Titre2"/>
        <w:rPr>
          <w:sz w:val="28"/>
          <w:szCs w:val="28"/>
        </w:rPr>
      </w:pPr>
    </w:p>
    <w:p w:rsidR="00656622" w:rsidRDefault="00656622" w:rsidP="00EA415D">
      <w:pPr>
        <w:pStyle w:val="Titre2"/>
        <w:rPr>
          <w:sz w:val="28"/>
          <w:szCs w:val="28"/>
        </w:rPr>
      </w:pPr>
    </w:p>
    <w:p w:rsidR="00EA415D" w:rsidRPr="00221561" w:rsidRDefault="00EA415D" w:rsidP="00EA415D">
      <w:pPr>
        <w:pStyle w:val="Titre2"/>
        <w:rPr>
          <w:sz w:val="28"/>
          <w:szCs w:val="28"/>
        </w:rPr>
      </w:pPr>
    </w:p>
    <w:p w:rsidR="00221561" w:rsidRDefault="00221561" w:rsidP="00EA415D">
      <w:pPr>
        <w:pStyle w:val="Titre2"/>
        <w:rPr>
          <w:rStyle w:val="lev"/>
          <w:b/>
          <w:bCs/>
          <w:sz w:val="28"/>
          <w:szCs w:val="28"/>
        </w:rPr>
      </w:pPr>
      <w:r w:rsidRPr="00221561">
        <w:rPr>
          <w:rStyle w:val="lev"/>
          <w:b/>
          <w:bCs/>
          <w:sz w:val="28"/>
          <w:szCs w:val="28"/>
        </w:rPr>
        <w:lastRenderedPageBreak/>
        <w:t xml:space="preserve">Module 4 : </w:t>
      </w:r>
      <w:r w:rsidR="00EA415D" w:rsidRPr="00656622">
        <w:rPr>
          <w:sz w:val="28"/>
          <w:szCs w:val="28"/>
        </w:rPr>
        <w:t>Mises en situation et exercices pratiques</w:t>
      </w:r>
    </w:p>
    <w:p w:rsidR="00EA415D" w:rsidRDefault="00EA415D" w:rsidP="00EA415D">
      <w:pPr>
        <w:pStyle w:val="NormalWeb"/>
      </w:pPr>
      <w:r>
        <w:rPr>
          <w:rFonts w:hAnsi="Symbol"/>
        </w:rPr>
        <w:t></w:t>
      </w:r>
      <w:r>
        <w:t xml:space="preserve">  Simulations d’accidents pour appliquer les gestes appris</w:t>
      </w:r>
    </w:p>
    <w:p w:rsidR="00EA415D" w:rsidRDefault="00EA415D" w:rsidP="00EA415D">
      <w:pPr>
        <w:pStyle w:val="NormalWeb"/>
      </w:pPr>
      <w:r>
        <w:rPr>
          <w:rFonts w:hAnsi="Symbol"/>
        </w:rPr>
        <w:t></w:t>
      </w:r>
      <w:r>
        <w:t xml:space="preserve">  Scénarios réalistes adaptés aux risques spécifiques de l’entreprise</w:t>
      </w:r>
    </w:p>
    <w:p w:rsidR="00EA415D" w:rsidRPr="00656622" w:rsidRDefault="00EA415D" w:rsidP="00EA415D">
      <w:pPr>
        <w:pStyle w:val="NormalWeb"/>
        <w:rPr>
          <w:b/>
          <w:bCs/>
          <w:sz w:val="28"/>
          <w:szCs w:val="28"/>
        </w:rPr>
      </w:pPr>
      <w:r w:rsidRPr="00656622">
        <w:rPr>
          <w:b/>
          <w:bCs/>
          <w:sz w:val="28"/>
          <w:szCs w:val="28"/>
        </w:rPr>
        <w:t xml:space="preserve">Module 5 : </w:t>
      </w:r>
      <w:r w:rsidRPr="00656622">
        <w:rPr>
          <w:b/>
          <w:bCs/>
          <w:sz w:val="28"/>
          <w:szCs w:val="28"/>
        </w:rPr>
        <w:t>Évaluation finale et certification</w:t>
      </w:r>
    </w:p>
    <w:p w:rsidR="00EA415D" w:rsidRPr="00EA415D" w:rsidRDefault="00EA415D" w:rsidP="00EA415D">
      <w:pPr>
        <w:spacing w:before="100" w:beforeAutospacing="1" w:after="100" w:afterAutospacing="1" w:line="240" w:lineRule="auto"/>
        <w:rPr>
          <w:rFonts w:ascii="Times New Roman" w:eastAsia="Times New Roman" w:hAnsi="Times New Roman" w:cs="Times New Roman"/>
          <w:sz w:val="24"/>
          <w:szCs w:val="24"/>
          <w:lang w:eastAsia="fr-FR"/>
        </w:rPr>
      </w:pPr>
      <w:r w:rsidRPr="00EA415D">
        <w:rPr>
          <w:rFonts w:ascii="Times New Roman" w:eastAsia="Times New Roman" w:hAnsi="Symbol" w:cs="Times New Roman"/>
          <w:sz w:val="24"/>
          <w:szCs w:val="24"/>
          <w:lang w:eastAsia="fr-FR"/>
        </w:rPr>
        <w:t></w:t>
      </w:r>
      <w:r w:rsidRPr="00EA415D">
        <w:rPr>
          <w:rFonts w:ascii="Times New Roman" w:eastAsia="Times New Roman" w:hAnsi="Times New Roman" w:cs="Times New Roman"/>
          <w:sz w:val="24"/>
          <w:szCs w:val="24"/>
          <w:lang w:eastAsia="fr-FR"/>
        </w:rPr>
        <w:t xml:space="preserve">  Test pratique et QCM théorique pour valider les compétences</w:t>
      </w:r>
    </w:p>
    <w:p w:rsidR="00EA415D" w:rsidRPr="00EA415D" w:rsidRDefault="00EA415D" w:rsidP="00EA415D">
      <w:pPr>
        <w:spacing w:before="100" w:beforeAutospacing="1" w:after="100" w:afterAutospacing="1" w:line="240" w:lineRule="auto"/>
        <w:rPr>
          <w:rFonts w:ascii="Times New Roman" w:eastAsia="Times New Roman" w:hAnsi="Times New Roman" w:cs="Times New Roman"/>
          <w:sz w:val="24"/>
          <w:szCs w:val="24"/>
          <w:lang w:eastAsia="fr-FR"/>
        </w:rPr>
      </w:pPr>
      <w:r w:rsidRPr="00EA415D">
        <w:rPr>
          <w:rFonts w:ascii="Times New Roman" w:eastAsia="Times New Roman" w:hAnsi="Symbol" w:cs="Times New Roman"/>
          <w:sz w:val="24"/>
          <w:szCs w:val="24"/>
          <w:lang w:eastAsia="fr-FR"/>
        </w:rPr>
        <w:t></w:t>
      </w:r>
      <w:r w:rsidRPr="00EA415D">
        <w:rPr>
          <w:rFonts w:ascii="Times New Roman" w:eastAsia="Times New Roman" w:hAnsi="Times New Roman" w:cs="Times New Roman"/>
          <w:sz w:val="24"/>
          <w:szCs w:val="24"/>
          <w:lang w:eastAsia="fr-FR"/>
        </w:rPr>
        <w:t xml:space="preserve">  Délivrance du </w:t>
      </w:r>
      <w:r w:rsidRPr="00EA415D">
        <w:rPr>
          <w:rFonts w:ascii="Times New Roman" w:eastAsia="Times New Roman" w:hAnsi="Times New Roman" w:cs="Times New Roman"/>
          <w:b/>
          <w:bCs/>
          <w:sz w:val="24"/>
          <w:szCs w:val="24"/>
          <w:lang w:eastAsia="fr-FR"/>
        </w:rPr>
        <w:t>certificat SST</w:t>
      </w:r>
      <w:r w:rsidRPr="00EA415D">
        <w:rPr>
          <w:rFonts w:ascii="Times New Roman" w:eastAsia="Times New Roman" w:hAnsi="Times New Roman" w:cs="Times New Roman"/>
          <w:sz w:val="24"/>
          <w:szCs w:val="24"/>
          <w:lang w:eastAsia="fr-FR"/>
        </w:rPr>
        <w:t>, valable conformément à la réglementation</w:t>
      </w:r>
    </w:p>
    <w:p w:rsidR="00B1769C" w:rsidRDefault="001B203F">
      <w:pPr>
        <w:pStyle w:val="NormalWeb"/>
        <w:rPr>
          <w:rFonts w:asciiTheme="majorBidi" w:hAnsiTheme="majorBidi" w:cstheme="majorBidi"/>
          <w:b/>
          <w:bCs/>
          <w:sz w:val="32"/>
          <w:szCs w:val="32"/>
        </w:rPr>
      </w:pPr>
      <w:r>
        <w:t xml:space="preserve">  </w:t>
      </w:r>
      <w:r>
        <w:rPr>
          <w:rFonts w:asciiTheme="majorBidi" w:hAnsiTheme="majorBidi" w:cstheme="majorBidi"/>
          <w:b/>
          <w:bCs/>
          <w:sz w:val="32"/>
          <w:szCs w:val="32"/>
        </w:rPr>
        <w:t>Durée de la formation</w:t>
      </w:r>
    </w:p>
    <w:p w:rsidR="00B1769C" w:rsidRDefault="001B203F">
      <w:pPr>
        <w:pStyle w:val="Paragraphedeliste"/>
        <w:spacing w:line="360" w:lineRule="auto"/>
        <w:rPr>
          <w:rFonts w:asciiTheme="majorBidi" w:hAnsiTheme="majorBidi" w:cstheme="majorBidi"/>
          <w:sz w:val="24"/>
          <w:szCs w:val="24"/>
        </w:rPr>
      </w:pPr>
      <w:r>
        <w:rPr>
          <w:rFonts w:asciiTheme="majorBidi" w:hAnsiTheme="majorBidi" w:cstheme="majorBidi"/>
          <w:sz w:val="24"/>
          <w:szCs w:val="24"/>
        </w:rPr>
        <w:t>1 à 3 jours</w:t>
      </w:r>
      <w:r>
        <w:rPr>
          <w:rFonts w:asciiTheme="majorBidi" w:hAnsiTheme="majorBidi" w:cstheme="majorBidi"/>
          <w:sz w:val="24"/>
          <w:szCs w:val="24"/>
        </w:rPr>
        <w:tab/>
      </w:r>
    </w:p>
    <w:p w:rsidR="00B1769C" w:rsidRDefault="001B203F">
      <w:pPr>
        <w:spacing w:line="360" w:lineRule="auto"/>
        <w:rPr>
          <w:rFonts w:asciiTheme="majorBidi" w:hAnsiTheme="majorBidi" w:cstheme="majorBidi"/>
          <w:b/>
          <w:bCs/>
          <w:sz w:val="32"/>
          <w:szCs w:val="32"/>
        </w:rPr>
      </w:pPr>
      <w:r>
        <w:rPr>
          <w:rFonts w:asciiTheme="majorBidi" w:hAnsiTheme="majorBidi" w:cstheme="majorBidi"/>
          <w:b/>
          <w:bCs/>
          <w:sz w:val="32"/>
          <w:szCs w:val="32"/>
        </w:rPr>
        <w:t>Effectifs</w:t>
      </w:r>
    </w:p>
    <w:p w:rsidR="00221561" w:rsidRPr="00656622" w:rsidRDefault="001B203F" w:rsidP="00656622">
      <w:pPr>
        <w:pStyle w:val="Paragraphedeliste"/>
        <w:spacing w:line="360" w:lineRule="auto"/>
        <w:rPr>
          <w:rFonts w:asciiTheme="majorBidi" w:hAnsiTheme="majorBidi" w:cstheme="majorBidi"/>
          <w:sz w:val="24"/>
          <w:szCs w:val="24"/>
        </w:rPr>
      </w:pPr>
      <w:r>
        <w:rPr>
          <w:rFonts w:asciiTheme="majorBidi" w:hAnsiTheme="majorBidi" w:cstheme="majorBidi"/>
          <w:sz w:val="24"/>
          <w:szCs w:val="24"/>
        </w:rPr>
        <w:t>12 participants</w:t>
      </w:r>
      <w:r w:rsidR="00221561">
        <w:rPr>
          <w:rFonts w:ascii="Times New Roman" w:hAnsi="Times New Roman" w:cs="Times New Roman"/>
          <w:shd w:val="clear" w:color="auto" w:fill="FFFFFF"/>
        </w:rPr>
        <w:t>.</w:t>
      </w:r>
    </w:p>
    <w:p w:rsidR="00221561" w:rsidRDefault="001B203F" w:rsidP="00221561">
      <w:pPr>
        <w:spacing w:line="360" w:lineRule="auto"/>
        <w:rPr>
          <w:rFonts w:asciiTheme="majorBidi" w:hAnsiTheme="majorBidi" w:cstheme="majorBidi"/>
          <w:b/>
          <w:bCs/>
          <w:sz w:val="32"/>
          <w:szCs w:val="32"/>
        </w:rPr>
      </w:pPr>
      <w:r>
        <w:rPr>
          <w:rFonts w:asciiTheme="majorBidi" w:hAnsiTheme="majorBidi" w:cstheme="majorBidi"/>
          <w:b/>
          <w:bCs/>
          <w:sz w:val="32"/>
          <w:szCs w:val="32"/>
        </w:rPr>
        <w:t>Méthode pédagogique</w:t>
      </w:r>
    </w:p>
    <w:p w:rsidR="00221561" w:rsidRDefault="00221561" w:rsidP="00221561">
      <w:pPr>
        <w:pStyle w:val="Default"/>
        <w:numPr>
          <w:ilvl w:val="0"/>
          <w:numId w:val="15"/>
        </w:numPr>
        <w:jc w:val="both"/>
        <w:rPr>
          <w:rFonts w:ascii="Times New Roman" w:hAnsi="Times New Roman" w:cs="Times New Roman"/>
          <w:shd w:val="clear" w:color="auto" w:fill="FFFFFF"/>
        </w:rPr>
      </w:pPr>
      <w:r>
        <w:rPr>
          <w:rFonts w:ascii="Times New Roman" w:hAnsi="Times New Roman" w:cs="Times New Roman"/>
          <w:shd w:val="clear" w:color="auto" w:fill="FFFFFF"/>
        </w:rPr>
        <w:t>Apport théorique</w:t>
      </w:r>
    </w:p>
    <w:p w:rsidR="00221561" w:rsidRDefault="00221561" w:rsidP="00221561">
      <w:pPr>
        <w:pStyle w:val="Default"/>
        <w:numPr>
          <w:ilvl w:val="0"/>
          <w:numId w:val="15"/>
        </w:numPr>
        <w:jc w:val="both"/>
        <w:rPr>
          <w:rFonts w:ascii="Times New Roman" w:hAnsi="Times New Roman" w:cs="Times New Roman"/>
          <w:shd w:val="clear" w:color="auto" w:fill="FFFFFF"/>
        </w:rPr>
      </w:pPr>
      <w:r>
        <w:rPr>
          <w:rFonts w:ascii="Times New Roman" w:hAnsi="Times New Roman" w:cs="Times New Roman"/>
          <w:shd w:val="clear" w:color="auto" w:fill="FFFFFF"/>
        </w:rPr>
        <w:t>Exercice pratique</w:t>
      </w:r>
    </w:p>
    <w:p w:rsidR="00221561" w:rsidRDefault="00221561" w:rsidP="00221561">
      <w:pPr>
        <w:pStyle w:val="Default"/>
        <w:numPr>
          <w:ilvl w:val="0"/>
          <w:numId w:val="15"/>
        </w:numPr>
        <w:jc w:val="both"/>
        <w:rPr>
          <w:rFonts w:ascii="Times New Roman" w:hAnsi="Times New Roman" w:cs="Times New Roman"/>
          <w:shd w:val="clear" w:color="auto" w:fill="FFFFFF"/>
        </w:rPr>
      </w:pPr>
      <w:r>
        <w:rPr>
          <w:rFonts w:ascii="Times New Roman" w:hAnsi="Times New Roman" w:cs="Times New Roman"/>
          <w:shd w:val="clear" w:color="auto" w:fill="FFFFFF"/>
        </w:rPr>
        <w:t>Ateliers interactifs</w:t>
      </w:r>
    </w:p>
    <w:p w:rsidR="00221561" w:rsidRDefault="00221561" w:rsidP="00221561">
      <w:pPr>
        <w:pStyle w:val="Default"/>
        <w:numPr>
          <w:ilvl w:val="0"/>
          <w:numId w:val="15"/>
        </w:numPr>
        <w:jc w:val="both"/>
        <w:rPr>
          <w:rFonts w:ascii="Times New Roman" w:hAnsi="Times New Roman" w:cs="Times New Roman"/>
          <w:shd w:val="clear" w:color="auto" w:fill="FFFFFF"/>
        </w:rPr>
      </w:pPr>
      <w:r>
        <w:rPr>
          <w:rFonts w:ascii="Times New Roman" w:hAnsi="Times New Roman" w:cs="Times New Roman"/>
          <w:shd w:val="clear" w:color="auto" w:fill="FFFFFF"/>
        </w:rPr>
        <w:t>Echange entre groupe</w:t>
      </w:r>
    </w:p>
    <w:p w:rsidR="00221561" w:rsidRDefault="00221561" w:rsidP="00221561">
      <w:pPr>
        <w:pStyle w:val="Default"/>
        <w:numPr>
          <w:ilvl w:val="0"/>
          <w:numId w:val="15"/>
        </w:numPr>
        <w:jc w:val="both"/>
        <w:rPr>
          <w:rFonts w:ascii="Times New Roman" w:hAnsi="Times New Roman" w:cs="Times New Roman"/>
          <w:shd w:val="clear" w:color="auto" w:fill="FFFFFF"/>
        </w:rPr>
      </w:pPr>
      <w:r>
        <w:rPr>
          <w:rFonts w:ascii="Times New Roman" w:hAnsi="Times New Roman" w:cs="Times New Roman"/>
          <w:shd w:val="clear" w:color="auto" w:fill="FFFFFF"/>
        </w:rPr>
        <w:t>Mise en pratique</w:t>
      </w:r>
    </w:p>
    <w:p w:rsidR="00221561" w:rsidRDefault="00221561" w:rsidP="00221561">
      <w:pPr>
        <w:pStyle w:val="Default"/>
        <w:numPr>
          <w:ilvl w:val="0"/>
          <w:numId w:val="15"/>
        </w:numPr>
        <w:jc w:val="both"/>
        <w:rPr>
          <w:rFonts w:ascii="Times New Roman" w:hAnsi="Times New Roman" w:cs="Times New Roman"/>
          <w:shd w:val="clear" w:color="auto" w:fill="FFFFFF"/>
        </w:rPr>
      </w:pPr>
      <w:r>
        <w:rPr>
          <w:rFonts w:ascii="Times New Roman" w:hAnsi="Times New Roman" w:cs="Times New Roman"/>
          <w:shd w:val="clear" w:color="auto" w:fill="FFFFFF"/>
        </w:rPr>
        <w:t>Support de cours</w:t>
      </w:r>
    </w:p>
    <w:p w:rsidR="00221561" w:rsidRPr="00221561" w:rsidRDefault="00221561" w:rsidP="00221561">
      <w:pPr>
        <w:pStyle w:val="Default"/>
        <w:jc w:val="both"/>
        <w:rPr>
          <w:rFonts w:ascii="Times New Roman" w:hAnsi="Times New Roman" w:cs="Times New Roman"/>
          <w:b/>
          <w:bCs/>
          <w:color w:val="auto"/>
          <w:sz w:val="32"/>
          <w:szCs w:val="32"/>
        </w:rPr>
      </w:pPr>
      <w:r w:rsidRPr="00221561">
        <w:rPr>
          <w:rFonts w:ascii="Times New Roman" w:hAnsi="Times New Roman" w:cs="Times New Roman"/>
          <w:b/>
          <w:bCs/>
          <w:color w:val="auto"/>
          <w:sz w:val="32"/>
          <w:szCs w:val="32"/>
        </w:rPr>
        <w:t xml:space="preserve">Moyens d'appréciation de l'action de formation : </w:t>
      </w:r>
    </w:p>
    <w:p w:rsidR="00221561" w:rsidRDefault="00221561" w:rsidP="00221561">
      <w:pPr>
        <w:pStyle w:val="Paragraphedeliste1"/>
        <w:numPr>
          <w:ilvl w:val="0"/>
          <w:numId w:val="16"/>
        </w:numPr>
        <w:spacing w:line="360" w:lineRule="auto"/>
        <w:jc w:val="both"/>
        <w:rPr>
          <w:rFonts w:ascii="Times New Roman" w:hAnsi="Times New Roman" w:cs="Times New Roman"/>
        </w:rPr>
      </w:pPr>
      <w:r>
        <w:rPr>
          <w:rFonts w:ascii="Times New Roman" w:hAnsi="Times New Roman" w:cs="Times New Roman"/>
        </w:rPr>
        <w:t>Lors de la formation, les participants sont soumis à des mises en situation, des exercices pratiques, des échanges sur leurs pratiques professionnelles permettant un contrôle continu de leur progression et du développement de connaissances et de compétences acquises conformément aux objectifs visés.</w:t>
      </w:r>
    </w:p>
    <w:p w:rsidR="00221561" w:rsidRPr="00221561" w:rsidRDefault="00221561" w:rsidP="00221561">
      <w:pPr>
        <w:spacing w:line="360" w:lineRule="auto"/>
        <w:rPr>
          <w:rFonts w:asciiTheme="majorBidi" w:hAnsiTheme="majorBidi" w:cstheme="majorBidi"/>
          <w:b/>
          <w:bCs/>
          <w:sz w:val="32"/>
          <w:szCs w:val="32"/>
        </w:rPr>
      </w:pPr>
    </w:p>
    <w:p w:rsidR="00221561" w:rsidRPr="00221561" w:rsidRDefault="00221561" w:rsidP="00221561">
      <w:pPr>
        <w:spacing w:before="100" w:beforeAutospacing="1" w:after="100" w:afterAutospacing="1" w:line="240" w:lineRule="auto"/>
        <w:rPr>
          <w:rFonts w:ascii="Times New Roman" w:eastAsia="Times New Roman" w:hAnsi="Times New Roman" w:cs="Times New Roman"/>
          <w:sz w:val="24"/>
          <w:szCs w:val="24"/>
          <w:lang w:eastAsia="fr-FR"/>
        </w:rPr>
      </w:pPr>
    </w:p>
    <w:p w:rsidR="00B1769C" w:rsidRDefault="00B1769C">
      <w:pPr>
        <w:pStyle w:val="NormalWeb"/>
      </w:pPr>
    </w:p>
    <w:p w:rsidR="00B1769C" w:rsidRDefault="00B1769C">
      <w:pPr>
        <w:pStyle w:val="NormalWeb"/>
      </w:pPr>
    </w:p>
    <w:p w:rsidR="00B1769C" w:rsidRDefault="00B1769C">
      <w:pPr>
        <w:pStyle w:val="NormalWeb"/>
      </w:pPr>
    </w:p>
    <w:p w:rsidR="00B1769C" w:rsidRDefault="00B1769C">
      <w:pPr>
        <w:pStyle w:val="NormalWeb"/>
      </w:pPr>
    </w:p>
    <w:p w:rsidR="00B1769C" w:rsidRDefault="00B1769C">
      <w:pPr>
        <w:pStyle w:val="Paragraphedeliste"/>
        <w:spacing w:line="360" w:lineRule="auto"/>
        <w:rPr>
          <w:rFonts w:asciiTheme="majorBidi" w:hAnsiTheme="majorBidi" w:cstheme="majorBidi"/>
          <w:b/>
          <w:bCs/>
          <w:sz w:val="32"/>
          <w:szCs w:val="32"/>
        </w:rPr>
      </w:pPr>
    </w:p>
    <w:p w:rsidR="00B1769C" w:rsidRDefault="00B1769C">
      <w:pPr>
        <w:pStyle w:val="Paragraphedeliste"/>
        <w:spacing w:line="360" w:lineRule="auto"/>
        <w:rPr>
          <w:rFonts w:asciiTheme="majorBidi" w:hAnsiTheme="majorBidi" w:cstheme="majorBidi"/>
          <w:b/>
          <w:bCs/>
          <w:sz w:val="32"/>
          <w:szCs w:val="32"/>
        </w:rPr>
      </w:pPr>
    </w:p>
    <w:p w:rsidR="00B1769C" w:rsidRDefault="00B1769C"/>
    <w:sectPr w:rsidR="00B1769C">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7836" w:rsidRDefault="009E7836">
      <w:pPr>
        <w:spacing w:line="240" w:lineRule="auto"/>
      </w:pPr>
      <w:r>
        <w:separator/>
      </w:r>
    </w:p>
  </w:endnote>
  <w:endnote w:type="continuationSeparator" w:id="0">
    <w:p w:rsidR="009E7836" w:rsidRDefault="009E78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769C" w:rsidRDefault="001B203F">
    <w:pPr>
      <w:pStyle w:val="Pieddepage"/>
    </w:pPr>
    <w:r>
      <w:rPr>
        <w:noProof/>
        <w:lang w:eastAsia="fr-FR"/>
      </w:rPr>
      <mc:AlternateContent>
        <mc:Choice Requires="wps">
          <w:drawing>
            <wp:anchor distT="0" distB="0" distL="114300" distR="114300" simplePos="0" relativeHeight="251661312" behindDoc="0" locked="0" layoutInCell="1" allowOverlap="1">
              <wp:simplePos x="0" y="0"/>
              <wp:positionH relativeFrom="margin">
                <wp:posOffset>-394970</wp:posOffset>
              </wp:positionH>
              <wp:positionV relativeFrom="paragraph">
                <wp:posOffset>-438785</wp:posOffset>
              </wp:positionV>
              <wp:extent cx="6811010" cy="1024255"/>
              <wp:effectExtent l="57150" t="57150" r="66675" b="61595"/>
              <wp:wrapNone/>
              <wp:docPr id="5" name="Organigramme : Données 5"/>
              <wp:cNvGraphicFramePr/>
              <a:graphic xmlns:a="http://schemas.openxmlformats.org/drawingml/2006/main">
                <a:graphicData uri="http://schemas.microsoft.com/office/word/2010/wordprocessingShape">
                  <wps:wsp>
                    <wps:cNvSpPr/>
                    <wps:spPr>
                      <a:xfrm>
                        <a:off x="0" y="0"/>
                        <a:ext cx="6810703" cy="1024321"/>
                      </a:xfrm>
                      <a:prstGeom prst="flowChartInputOutput">
                        <a:avLst/>
                      </a:prstGeom>
                      <a:scene3d>
                        <a:camera prst="orthographicFront"/>
                        <a:lightRig rig="threePt" dir="t"/>
                      </a:scene3d>
                      <a:sp3d>
                        <a:bevelT/>
                      </a:sp3d>
                    </wps:spPr>
                    <wps:style>
                      <a:lnRef idx="2">
                        <a:schemeClr val="accent1">
                          <a:shade val="50000"/>
                        </a:schemeClr>
                      </a:lnRef>
                      <a:fillRef idx="1002">
                        <a:schemeClr val="dk2"/>
                      </a:fillRef>
                      <a:effectRef idx="0">
                        <a:schemeClr val="accent1"/>
                      </a:effectRef>
                      <a:fontRef idx="minor">
                        <a:schemeClr val="lt1"/>
                      </a:fontRef>
                    </wps:style>
                    <wps:txbx>
                      <w:txbxContent>
                        <w:p w:rsidR="00B1769C" w:rsidRDefault="001B203F">
                          <w:pPr>
                            <w:spacing w:after="0" w:line="240" w:lineRule="auto"/>
                            <w:rPr>
                              <w:rFonts w:asciiTheme="majorBidi" w:eastAsia="Times New Roman" w:hAnsiTheme="majorBidi" w:cstheme="majorBidi"/>
                              <w:b/>
                              <w:bCs/>
                              <w:color w:val="FFFFFF" w:themeColor="background1"/>
                              <w:sz w:val="24"/>
                              <w:szCs w:val="24"/>
                              <w:lang w:eastAsia="fr-FR"/>
                            </w:rPr>
                          </w:pPr>
                          <w:r>
                            <w:rPr>
                              <w:rFonts w:asciiTheme="majorBidi" w:eastAsia="Times New Roman" w:hAnsiTheme="majorBidi" w:cstheme="majorBidi"/>
                              <w:b/>
                              <w:bCs/>
                              <w:color w:val="FFFFFF" w:themeColor="background1"/>
                              <w:sz w:val="24"/>
                              <w:szCs w:val="24"/>
                              <w:lang w:eastAsia="fr-FR"/>
                            </w:rPr>
                            <w:t xml:space="preserve">NEW- Learning– Cabinet de Formation et de conseil </w:t>
                          </w:r>
                          <w:r>
                            <w:rPr>
                              <w:rFonts w:asciiTheme="majorBidi" w:eastAsia="Times New Roman" w:hAnsiTheme="majorBidi" w:cstheme="majorBidi"/>
                              <w:b/>
                              <w:bCs/>
                              <w:color w:val="5B9BD5" w:themeColor="accent1"/>
                              <w:sz w:val="24"/>
                              <w:szCs w:val="24"/>
                              <w:lang w:eastAsia="fr-FR"/>
                            </w:rPr>
                            <w:t xml:space="preserve">www.newlearrning.ma – </w:t>
                          </w:r>
                          <w:r>
                            <w:rPr>
                              <w:rFonts w:asciiTheme="majorBidi" w:eastAsia="Times New Roman" w:hAnsiTheme="majorBidi" w:cstheme="majorBidi"/>
                              <w:b/>
                              <w:bCs/>
                              <w:color w:val="FFFFFF" w:themeColor="background1"/>
                              <w:sz w:val="24"/>
                              <w:szCs w:val="24"/>
                              <w:lang w:eastAsia="fr-FR"/>
                            </w:rPr>
                            <w:t xml:space="preserve">Tél: (+212) 0663058929- </w:t>
                          </w:r>
                        </w:p>
                        <w:p w:rsidR="00B1769C" w:rsidRDefault="001B203F">
                          <w:pPr>
                            <w:spacing w:after="0" w:line="240" w:lineRule="auto"/>
                            <w:rPr>
                              <w:rFonts w:asciiTheme="majorBidi" w:eastAsia="Times New Roman" w:hAnsiTheme="majorBidi" w:cstheme="majorBidi"/>
                              <w:b/>
                              <w:bCs/>
                              <w:color w:val="FFFFFF" w:themeColor="background1"/>
                              <w:sz w:val="24"/>
                              <w:szCs w:val="24"/>
                              <w:lang w:eastAsia="fr-FR"/>
                            </w:rPr>
                          </w:pPr>
                          <w:r>
                            <w:rPr>
                              <w:rFonts w:asciiTheme="majorBidi" w:eastAsia="Times New Roman" w:hAnsiTheme="majorBidi" w:cstheme="majorBidi"/>
                              <w:b/>
                              <w:bCs/>
                              <w:color w:val="FFFFFF" w:themeColor="background1"/>
                              <w:sz w:val="24"/>
                              <w:szCs w:val="24"/>
                              <w:lang w:eastAsia="fr-FR"/>
                            </w:rPr>
                            <w:t xml:space="preserve">info@newlearning.ma </w:t>
                          </w:r>
                        </w:p>
                        <w:p w:rsidR="00B1769C" w:rsidRDefault="001B203F">
                          <w:pPr>
                            <w:rPr>
                              <w:rFonts w:asciiTheme="majorBidi" w:hAnsiTheme="majorBidi" w:cstheme="majorBidi"/>
                              <w:b/>
                              <w:bCs/>
                              <w:color w:val="FFFFFF" w:themeColor="background1"/>
                              <w:sz w:val="24"/>
                              <w:szCs w:val="24"/>
                            </w:rPr>
                          </w:pPr>
                          <w:r>
                            <w:rPr>
                              <w:rFonts w:asciiTheme="majorBidi" w:eastAsia="Times New Roman" w:hAnsiTheme="majorBidi" w:cstheme="majorBidi"/>
                              <w:b/>
                              <w:bCs/>
                              <w:color w:val="FFFFFF" w:themeColor="background1"/>
                              <w:sz w:val="24"/>
                              <w:szCs w:val="24"/>
                              <w:lang w:eastAsia="fr-FR"/>
                            </w:rPr>
                            <w:t>Adresses: Place des Nations Unies, Imm 34, N° 51, Casablanca</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id="_x0000_t111" coordsize="21600,21600" o:spt="111" path="m4321,l21600,,17204,21600,,21600xe">
              <v:stroke joinstyle="miter"/>
              <v:path gradientshapeok="t" o:connecttype="custom" o:connectlocs="12961,0;10800,0;2161,10800;8602,21600;10800,21600;19402,10800" textboxrect="4321,0,17204,21600"/>
            </v:shapetype>
            <v:shape id="Organigramme : Données 5" o:spid="_x0000_s1033" type="#_x0000_t111" style="position:absolute;margin-left:-31.1pt;margin-top:-34.55pt;width:536.3pt;height:80.65pt;z-index:25166131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" fillcolor="#4a5c74 [3058]" strokecolor="#1f4d78 [1604]" strokeweight="1pt">
              <v:textbox>
                <w:txbxContent>
                  <w:p w:rsidR="00B1769C" w:rsidRDefault="001B203F">
                    <w:pPr>
                      <w:spacing w:after="0" w:line="240" w:lineRule="auto"/>
                      <w:rPr>
                        <w:rFonts w:asciiTheme="majorBidi" w:eastAsia="Times New Roman" w:hAnsiTheme="majorBidi" w:cstheme="majorBidi"/>
                        <w:b/>
                        <w:bCs/>
                        <w:color w:val="FFFFFF" w:themeColor="background1"/>
                        <w:sz w:val="24"/>
                        <w:szCs w:val="24"/>
                        <w:lang w:eastAsia="fr-FR"/>
                      </w:rPr>
                    </w:pPr>
                    <w:r>
                      <w:rPr>
                        <w:rFonts w:asciiTheme="majorBidi" w:eastAsia="Times New Roman" w:hAnsiTheme="majorBidi" w:cstheme="majorBidi"/>
                        <w:b/>
                        <w:bCs/>
                        <w:color w:val="FFFFFF" w:themeColor="background1"/>
                        <w:sz w:val="24"/>
                        <w:szCs w:val="24"/>
                        <w:lang w:eastAsia="fr-FR"/>
                      </w:rPr>
                      <w:t xml:space="preserve">NEW- Learning– Cabinet de Formation et de conseil </w:t>
                    </w:r>
                    <w:r>
                      <w:rPr>
                        <w:rFonts w:asciiTheme="majorBidi" w:eastAsia="Times New Roman" w:hAnsiTheme="majorBidi" w:cstheme="majorBidi"/>
                        <w:b/>
                        <w:bCs/>
                        <w:color w:val="5B9BD5" w:themeColor="accent1"/>
                        <w:sz w:val="24"/>
                        <w:szCs w:val="24"/>
                        <w:lang w:eastAsia="fr-FR"/>
                      </w:rPr>
                      <w:t xml:space="preserve">www.newlearrning.ma – </w:t>
                    </w:r>
                    <w:r>
                      <w:rPr>
                        <w:rFonts w:asciiTheme="majorBidi" w:eastAsia="Times New Roman" w:hAnsiTheme="majorBidi" w:cstheme="majorBidi"/>
                        <w:b/>
                        <w:bCs/>
                        <w:color w:val="FFFFFF" w:themeColor="background1"/>
                        <w:sz w:val="24"/>
                        <w:szCs w:val="24"/>
                        <w:lang w:eastAsia="fr-FR"/>
                      </w:rPr>
                      <w:t xml:space="preserve">Tél: (+212) 0663058929- </w:t>
                    </w:r>
                  </w:p>
                  <w:p w:rsidR="00B1769C" w:rsidRDefault="001B203F">
                    <w:pPr>
                      <w:spacing w:after="0" w:line="240" w:lineRule="auto"/>
                      <w:rPr>
                        <w:rFonts w:asciiTheme="majorBidi" w:eastAsia="Times New Roman" w:hAnsiTheme="majorBidi" w:cstheme="majorBidi"/>
                        <w:b/>
                        <w:bCs/>
                        <w:color w:val="FFFFFF" w:themeColor="background1"/>
                        <w:sz w:val="24"/>
                        <w:szCs w:val="24"/>
                        <w:lang w:eastAsia="fr-FR"/>
                      </w:rPr>
                    </w:pPr>
                    <w:r>
                      <w:rPr>
                        <w:rFonts w:asciiTheme="majorBidi" w:eastAsia="Times New Roman" w:hAnsiTheme="majorBidi" w:cstheme="majorBidi"/>
                        <w:b/>
                        <w:bCs/>
                        <w:color w:val="FFFFFF" w:themeColor="background1"/>
                        <w:sz w:val="24"/>
                        <w:szCs w:val="24"/>
                        <w:lang w:eastAsia="fr-FR"/>
                      </w:rPr>
                      <w:t xml:space="preserve">info@newlearning.ma </w:t>
                    </w:r>
                  </w:p>
                  <w:p w:rsidR="00B1769C" w:rsidRDefault="001B203F">
                    <w:pPr>
                      <w:rPr>
                        <w:rFonts w:asciiTheme="majorBidi" w:hAnsiTheme="majorBidi" w:cstheme="majorBidi"/>
                        <w:b/>
                        <w:bCs/>
                        <w:color w:val="FFFFFF" w:themeColor="background1"/>
                        <w:sz w:val="24"/>
                        <w:szCs w:val="24"/>
                      </w:rPr>
                    </w:pPr>
                    <w:r>
                      <w:rPr>
                        <w:rFonts w:asciiTheme="majorBidi" w:eastAsia="Times New Roman" w:hAnsiTheme="majorBidi" w:cstheme="majorBidi"/>
                        <w:b/>
                        <w:bCs/>
                        <w:color w:val="FFFFFF" w:themeColor="background1"/>
                        <w:sz w:val="24"/>
                        <w:szCs w:val="24"/>
                        <w:lang w:eastAsia="fr-FR"/>
                      </w:rPr>
                      <w:t>Adresses: Place des Nations Unies, Imm 34, N° 51, Casablanca</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7836" w:rsidRDefault="009E7836">
      <w:pPr>
        <w:spacing w:after="0"/>
      </w:pPr>
      <w:r>
        <w:separator/>
      </w:r>
    </w:p>
  </w:footnote>
  <w:footnote w:type="continuationSeparator" w:id="0">
    <w:p w:rsidR="009E7836" w:rsidRDefault="009E7836">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769C" w:rsidRDefault="001B203F">
    <w:pPr>
      <w:pStyle w:val="En-tte"/>
      <w:jc w:val="right"/>
      <w:rPr>
        <w:rFonts w:asciiTheme="majorBidi" w:hAnsiTheme="majorBidi" w:cstheme="majorBidi"/>
        <w:b/>
        <w:bCs/>
        <w:color w:val="0000FF"/>
        <w:sz w:val="32"/>
        <w:szCs w:val="32"/>
      </w:rPr>
    </w:pPr>
    <w:r>
      <w:rPr>
        <w:rFonts w:asciiTheme="majorBidi" w:hAnsiTheme="majorBidi" w:cstheme="majorBidi"/>
        <w:b/>
        <w:bCs/>
        <w:caps/>
        <w:noProof/>
        <w:color w:val="808080" w:themeColor="background1" w:themeShade="80"/>
        <w:sz w:val="32"/>
        <w:szCs w:val="32"/>
        <w:lang w:eastAsia="fr-FR"/>
      </w:rPr>
      <mc:AlternateContent>
        <mc:Choice Requires="wpg">
          <w:drawing>
            <wp:anchor distT="0" distB="0" distL="114300" distR="114300" simplePos="0" relativeHeight="251659264" behindDoc="0" locked="0" layoutInCell="1" allowOverlap="1">
              <wp:simplePos x="0" y="0"/>
              <wp:positionH relativeFrom="rightMargin">
                <wp:posOffset>523875</wp:posOffset>
              </wp:positionH>
              <wp:positionV relativeFrom="page">
                <wp:align>top</wp:align>
              </wp:positionV>
              <wp:extent cx="438785" cy="902335"/>
              <wp:effectExtent l="0" t="0" r="0" b="12700"/>
              <wp:wrapNone/>
              <wp:docPr id="167" name="Groupe 167"/>
              <wp:cNvGraphicFramePr/>
              <a:graphic xmlns:a="http://schemas.openxmlformats.org/drawingml/2006/main">
                <a:graphicData uri="http://schemas.microsoft.com/office/word/2010/wordprocessingGroup">
                  <wpg:wgp>
                    <wpg:cNvGrpSpPr/>
                    <wpg:grpSpPr>
                      <a:xfrm>
                        <a:off x="0" y="0"/>
                        <a:ext cx="439033" cy="902096"/>
                        <a:chOff x="0" y="0"/>
                        <a:chExt cx="1700784" cy="1024128"/>
                      </a:xfrm>
                    </wpg:grpSpPr>
                    <wpg:grpSp>
                      <wpg:cNvPr id="168" name="Groupe 168"/>
                      <wpg:cNvGrpSpPr/>
                      <wpg:grpSpPr>
                        <a:xfrm>
                          <a:off x="0" y="0"/>
                          <a:ext cx="1700784" cy="1024128"/>
                          <a:chOff x="0" y="0"/>
                          <a:chExt cx="1700784" cy="1024128"/>
                        </a:xfrm>
                      </wpg:grpSpPr>
                      <wps:wsp>
                        <wps:cNvPr id="169" name="Rectangle 169"/>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0"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1" name="Rectangle 171"/>
                        <wps:cNvSpPr/>
                        <wps:spPr>
                          <a:xfrm>
                            <a:off x="0" y="0"/>
                            <a:ext cx="1472184" cy="1024128"/>
                          </a:xfrm>
                          <a:prstGeom prst="rect">
                            <a:avLst/>
                          </a:prstGeom>
                          <a:blipFill>
                            <a:blip r:embed="rId1"/>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72" name="Zone de texte 172"/>
                      <wps:cNvSpPr txBox="1"/>
                      <wps:spPr>
                        <a:xfrm>
                          <a:off x="1032625" y="9510"/>
                          <a:ext cx="438150"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1769C" w:rsidRDefault="001B203F">
                            <w:pPr>
                              <w:pStyle w:val="En-tte"/>
                              <w:rPr>
                                <w:color w:val="FFFFFF" w:themeColor="background1"/>
                                <w:sz w:val="24"/>
                                <w:szCs w:val="24"/>
                              </w:rPr>
                            </w:pPr>
                            <w:r>
                              <w:rPr>
                                <w:color w:val="FFFFFF" w:themeColor="background1"/>
                                <w:sz w:val="24"/>
                                <w:szCs w:val="24"/>
                              </w:rPr>
                              <w:fldChar w:fldCharType="begin"/>
                            </w:r>
                            <w:r>
                              <w:rPr>
                                <w:color w:val="FFFFFF" w:themeColor="background1"/>
                                <w:sz w:val="24"/>
                                <w:szCs w:val="24"/>
                              </w:rPr>
                              <w:instrText>PAGE   \* MERGEFORMAT</w:instrText>
                            </w:r>
                            <w:r>
                              <w:rPr>
                                <w:color w:val="FFFFFF" w:themeColor="background1"/>
                                <w:sz w:val="24"/>
                                <w:szCs w:val="24"/>
                              </w:rPr>
                              <w:fldChar w:fldCharType="separate"/>
                            </w:r>
                            <w:r w:rsidR="00F37E40">
                              <w:rPr>
                                <w:noProof/>
                                <w:color w:val="FFFFFF" w:themeColor="background1"/>
                                <w:sz w:val="24"/>
                                <w:szCs w:val="24"/>
                              </w:rPr>
                              <w:t>2</w:t>
                            </w:r>
                            <w:r>
                              <w:rPr>
                                <w:color w:val="FFFFFF" w:themeColor="background1"/>
                                <w:sz w:val="24"/>
                                <w:szCs w:val="24"/>
                              </w:rPr>
                              <w:fldChar w:fldCharType="end"/>
                            </w:r>
                          </w:p>
                        </w:txbxContent>
                      </wps:txbx>
                      <wps:bodyPr rot="0" spcFirstLastPara="0" vertOverflow="overflow" horzOverflow="overflow" vert="horz" wrap="square" lIns="91440" tIns="91440" rIns="91440" bIns="91440" numCol="1" spcCol="0" rtlCol="0" fromWordArt="0" anchor="ctr" anchorCtr="0" forceAA="0" compatLnSpc="1">
                        <a:noAutofit/>
                      </wps:bodyPr>
                    </wps:wsp>
                  </wpg:wgp>
                </a:graphicData>
              </a:graphic>
            </wp:anchor>
          </w:drawing>
        </mc:Choice>
        <mc:Fallback>
          <w:pict>
            <v:group id="Groupe 167" o:spid="_x0000_s1027" style="position:absolute;left:0;text-align:left;margin-left:41.25pt;margin-top:0;width:34.55pt;height:71.05pt;z-index:251659264;mso-position-horizontal-relative:right-margin-area;mso-position-vertical:top;mso-position-vertical-relative:page"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">
              <v:group id="Groupe 168" o:spid="_x0000_s1028" style="position:absolute;width:17007;height:10241" coordsize="17007,102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obXP6xgAAANwA&#10;AAAPAAAAAAAAAAAAAAAAAKoCAABkcnMvZG93bnJldi54bWxQSwUGAAAAAAQABAD6AAAAnQMAAAAA&#10;">
                <v:rect id="Rectangle 169" o:spid="_x0000_s1029" style="position:absolute;width:17007;height:102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BqlsQA&#10;AADcAAAADwAAAGRycy9kb3ducmV2LnhtbERP22rCQBB9F/oPywi+iG4UGzS6iihCpaXgDV+H7JiE&#10;ZmdjdtXUr+8WCn2bw7nObNGYUtypdoVlBYN+BII4tbrgTMHxsOmNQTiPrLG0TAq+ycFi/tKaYaLt&#10;g3d03/tMhBB2CSrIva8SKV2ak0HXtxVx4C62NugDrDOpa3yEcFPKYRTF0mDBoSHHilY5pV/7m1Fw&#10;HY15e3wfxh/+cn4+z6fu4XX9qVSn3SynIDw1/l/8537TYX48gd9nwgVy/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QapbEAAAA3AAAAA8AAAAAAAAAAAAAAAAAmAIAAGRycy9k&#10;b3ducmV2LnhtbFBLBQYAAAAABAAEAPUAAACJAwAAAAA=&#10;" fillcolor="white [3212]" stroked="f" strokeweight="1pt">
                  <v:fill opacity="0"/>
                </v:rect>
                <v:shape id="Rectangle 12" o:spid="_x0000_s1030" style="position:absolute;width:14630;height:10149;visibility:visible;mso-wrap-style:square;v-text-anchor:middle" coordsize="1462822,10144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12RcUA&#10;AADcAAAADwAAAGRycy9kb3ducmV2LnhtbESPQUsDQQyF74L/YYjgReysHtq6dlpKUdGDlLYePIad&#10;uLN0J7PsxHb89+YgeEt4L+99WaxK7M2JxtwldnA3qcAQN8l33Dr4ODzfzsFkQfbYJyYHP5Rhtby8&#10;WGDt05l3dNpLazSEc40OgshQW5ubQBHzJA3Eqn2lMaLoOrbWj3jW8Njb+6qa2ogda0PAgTaBmuP+&#10;OzpoZDt7oik/bD/f+7fjTQkvUopz11dl/QhGqMi/+e/61Sv+TPH1GZ3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XXZFxQAAANwAAAAPAAAAAAAAAAAAAAAAAJgCAABkcnMv&#10;ZG93bnJldi54bWxQSwUGAAAAAAQABAD1AAAAigMAAAAA&#10;" path="m,l1462822,r,1014481l638269,407899,,xe" fillcolor="#5b9bd5 [3204]" stroked="f" strokeweight="1pt">
                  <v:stroke joinstyle="miter"/>
                  <v:path arrowok="t" o:connecttype="custom" o:connectlocs="0,0;1463040,0;1463040,1014984;638364,408101;0,0" o:connectangles="0,0,0,0,0"/>
                </v:shape>
                <v:rect id="Rectangle 171" o:spid="_x0000_s1031" style="position:absolute;width:14721;height:102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uN9MUA&#10;AADcAAAADwAAAGRycy9kb3ducmV2LnhtbESPzWrDMBCE74W+g9hCb7XsUPLjWDFtaKHHJDWlvS3W&#10;xjaxVsaSY/fto0Agt11mdr7ZLJ9MK87Uu8aygiSKQRCXVjdcKSi+P1+WIJxH1thaJgX/5CDfPD5k&#10;mGo78p7OB1+JEMIuRQW1910qpStrMugi2xEH7Wh7gz6sfSV1j2MIN62cxfFcGmw4EGrsaFtTeToM&#10;JnDfVz+/iMtidxz164o/hr9iNyj1/DS9rUF4mvzdfLv+0qH+IoHrM2ECub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m430xQAAANwAAAAPAAAAAAAAAAAAAAAAAJgCAABkcnMv&#10;ZG93bnJldi54bWxQSwUGAAAAAAQABAD1AAAAigMAAAAA&#10;" strokecolor="white [3212]" strokeweight="1pt">
                  <v:fill r:id="rId2" o:title="" recolor="t" rotate="t" type="frame"/>
                </v:rect>
              </v:group>
              <v:shapetype id="_x0000_t202" coordsize="21600,21600" o:spt="202" path="m,l,21600r21600,l21600,xe">
                <v:stroke joinstyle="miter"/>
                <v:path gradientshapeok="t" o:connecttype="rect"/>
              </v:shapetype>
              <v:shape id="Zone de texte 172" o:spid="_x0000_s1032" type="#_x0000_t202" style="position:absolute;left:10326;top:95;width:4381;height:37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f9IMMA&#10;AADcAAAADwAAAGRycy9kb3ducmV2LnhtbERPTWvCQBC9C/0PyxR6q5uqmJK6SghavShoBa9DdpoE&#10;s7NpdjXx37tCwds83ufMFr2pxZVaV1lW8DGMQBDnVldcKDj+rN4/QTiPrLG2TApu5GAxfxnMMNG2&#10;4z1dD74QIYRdggpK75tESpeXZNANbUMcuF/bGvQBtoXULXYh3NRyFEVTabDi0FBiQ1lJ+flwMQqy&#10;yfJvtf7eppe46+xYZtHulJ6Venvt0y8Qnnr/FP+7NzrMj0fweCZcIO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f9IMMAAADcAAAADwAAAAAAAAAAAAAAAACYAgAAZHJzL2Rv&#10;d25yZXYueG1sUEsFBgAAAAAEAAQA9QAAAIgDAAAAAA==&#10;" filled="f" stroked="f" strokeweight=".5pt">
                <v:textbox inset=",7.2pt,,7.2pt">
                  <w:txbxContent>
                    <w:p w:rsidR="00B1769C" w:rsidRDefault="001B203F">
                      <w:pPr>
                        <w:pStyle w:val="En-tte"/>
                        <w:rPr>
                          <w:color w:val="FFFFFF" w:themeColor="background1"/>
                          <w:sz w:val="24"/>
                          <w:szCs w:val="24"/>
                        </w:rPr>
                      </w:pPr>
                      <w:r>
                        <w:rPr>
                          <w:color w:val="FFFFFF" w:themeColor="background1"/>
                          <w:sz w:val="24"/>
                          <w:szCs w:val="24"/>
                        </w:rPr>
                        <w:fldChar w:fldCharType="begin"/>
                      </w:r>
                      <w:r>
                        <w:rPr>
                          <w:color w:val="FFFFFF" w:themeColor="background1"/>
                          <w:sz w:val="24"/>
                          <w:szCs w:val="24"/>
                        </w:rPr>
                        <w:instrText>PAGE   \* MERGEFORMAT</w:instrText>
                      </w:r>
                      <w:r>
                        <w:rPr>
                          <w:color w:val="FFFFFF" w:themeColor="background1"/>
                          <w:sz w:val="24"/>
                          <w:szCs w:val="24"/>
                        </w:rPr>
                        <w:fldChar w:fldCharType="separate"/>
                      </w:r>
                      <w:r w:rsidR="00F37E40">
                        <w:rPr>
                          <w:noProof/>
                          <w:color w:val="FFFFFF" w:themeColor="background1"/>
                          <w:sz w:val="24"/>
                          <w:szCs w:val="24"/>
                        </w:rPr>
                        <w:t>2</w:t>
                      </w:r>
                      <w:r>
                        <w:rPr>
                          <w:color w:val="FFFFFF" w:themeColor="background1"/>
                          <w:sz w:val="24"/>
                          <w:szCs w:val="24"/>
                        </w:rPr>
                        <w:fldChar w:fldCharType="end"/>
                      </w:r>
                    </w:p>
                  </w:txbxContent>
                </v:textbox>
              </v:shape>
              <w10:wrap anchorx="margin" anchory="page"/>
            </v:group>
          </w:pict>
        </mc:Fallback>
      </mc:AlternateContent>
    </w:r>
    <w:r>
      <w:rPr>
        <w:rFonts w:asciiTheme="majorBidi" w:hAnsiTheme="majorBidi" w:cstheme="majorBidi"/>
        <w:b/>
        <w:bCs/>
        <w:caps/>
        <w:noProof/>
        <w:color w:val="808080" w:themeColor="background1" w:themeShade="80"/>
        <w:sz w:val="32"/>
        <w:szCs w:val="32"/>
        <w:lang w:eastAsia="fr-FR"/>
      </w:rPr>
      <w:drawing>
        <wp:anchor distT="0" distB="0" distL="114300" distR="114300" simplePos="0" relativeHeight="251660288" behindDoc="0" locked="0" layoutInCell="1" allowOverlap="1">
          <wp:simplePos x="0" y="0"/>
          <wp:positionH relativeFrom="column">
            <wp:posOffset>-828675</wp:posOffset>
          </wp:positionH>
          <wp:positionV relativeFrom="paragraph">
            <wp:posOffset>-402590</wp:posOffset>
          </wp:positionV>
          <wp:extent cx="1339850" cy="842645"/>
          <wp:effectExtent l="0" t="0" r="0" b="0"/>
          <wp:wrapThrough wrapText="bothSides">
            <wp:wrapPolygon edited="0">
              <wp:start x="0" y="0"/>
              <wp:lineTo x="0" y="20998"/>
              <wp:lineTo x="21191" y="20998"/>
              <wp:lineTo x="21191" y="0"/>
              <wp:lineTo x="0" y="0"/>
            </wp:wrapPolygon>
          </wp:wrapThrough>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0" y="0"/>
                    <a:ext cx="1339850" cy="842645"/>
                  </a:xfrm>
                  <a:prstGeom prst="rect">
                    <a:avLst/>
                  </a:prstGeom>
                </pic:spPr>
              </pic:pic>
            </a:graphicData>
          </a:graphic>
        </wp:anchor>
      </w:drawing>
    </w:r>
    <w:r>
      <w:rPr>
        <w:rFonts w:asciiTheme="majorBidi" w:hAnsiTheme="majorBidi" w:cstheme="majorBidi"/>
        <w:b/>
        <w:bCs/>
        <w:sz w:val="32"/>
        <w:szCs w:val="32"/>
      </w:rPr>
      <w:t xml:space="preserve">         </w:t>
    </w:r>
    <w:r>
      <w:rPr>
        <w:rFonts w:asciiTheme="majorBidi" w:hAnsiTheme="majorBidi" w:cstheme="majorBidi"/>
        <w:b/>
        <w:bCs/>
        <w:color w:val="000000"/>
        <w:sz w:val="32"/>
        <w:szCs w:val="32"/>
      </w:rPr>
      <w:t xml:space="preserve"> </w:t>
    </w:r>
    <w:r w:rsidR="009C6560">
      <w:rPr>
        <w:rFonts w:asciiTheme="majorBidi" w:hAnsiTheme="majorBidi" w:cstheme="majorBidi"/>
        <w:b/>
        <w:bCs/>
        <w:color w:val="0000FF"/>
        <w:sz w:val="32"/>
        <w:szCs w:val="32"/>
      </w:rPr>
      <w:t>www.newlear</w:t>
    </w:r>
    <w:r>
      <w:rPr>
        <w:rFonts w:asciiTheme="majorBidi" w:hAnsiTheme="majorBidi" w:cstheme="majorBidi"/>
        <w:b/>
        <w:bCs/>
        <w:color w:val="0000FF"/>
        <w:sz w:val="32"/>
        <w:szCs w:val="32"/>
      </w:rPr>
      <w:t xml:space="preserve">ning.ma </w:t>
    </w:r>
  </w:p>
  <w:p w:rsidR="00B1769C" w:rsidRDefault="001B203F">
    <w:pPr>
      <w:pStyle w:val="En-tte"/>
      <w:jc w:val="right"/>
      <w:rPr>
        <w:rFonts w:asciiTheme="majorBidi" w:hAnsiTheme="majorBidi" w:cstheme="majorBidi"/>
        <w:b/>
        <w:bCs/>
        <w:i/>
        <w:iCs/>
        <w:sz w:val="24"/>
        <w:szCs w:val="24"/>
        <w:u w:val="single"/>
      </w:rPr>
    </w:pPr>
    <w:r>
      <w:rPr>
        <w:rFonts w:asciiTheme="majorBidi" w:hAnsiTheme="majorBidi" w:cstheme="majorBidi"/>
        <w:b/>
        <w:bCs/>
        <w:i/>
        <w:iCs/>
        <w:sz w:val="24"/>
        <w:szCs w:val="24"/>
        <w:u w:val="single"/>
      </w:rPr>
      <w:t>Expert formation et conseil</w:t>
    </w:r>
  </w:p>
  <w:p w:rsidR="00B1769C" w:rsidRDefault="001B203F">
    <w:pPr>
      <w:pStyle w:val="En-tte"/>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A78E9"/>
    <w:multiLevelType w:val="multilevel"/>
    <w:tmpl w:val="002A78E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0723717C"/>
    <w:multiLevelType w:val="multilevel"/>
    <w:tmpl w:val="0723717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nsid w:val="0FF3087A"/>
    <w:multiLevelType w:val="multilevel"/>
    <w:tmpl w:val="AC78F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A86445D"/>
    <w:multiLevelType w:val="multilevel"/>
    <w:tmpl w:val="D74AB854"/>
    <w:lvl w:ilvl="0">
      <w:start w:val="1"/>
      <w:numFmt w:val="bullet"/>
      <w:lvlText w:val="-"/>
      <w:lvlJc w:val="left"/>
      <w:pPr>
        <w:ind w:left="720" w:hanging="360"/>
      </w:pPr>
      <w:rPr>
        <w:rFonts w:ascii="Arial" w:eastAsia="Times New Roman" w:hAnsi="Arial" w:cs="Arial" w:hint="default"/>
        <w:b w:val="0"/>
        <w:bCs/>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289B0C98"/>
    <w:multiLevelType w:val="multilevel"/>
    <w:tmpl w:val="289B0C98"/>
    <w:lvl w:ilvl="0">
      <w:start w:val="1"/>
      <w:numFmt w:val="bullet"/>
      <w:lvlText w:val=""/>
      <w:lvlJc w:val="left"/>
      <w:pPr>
        <w:ind w:left="1260" w:hanging="360"/>
      </w:pPr>
      <w:rPr>
        <w:rFonts w:ascii="Symbol" w:hAnsi="Symbol" w:hint="default"/>
      </w:rPr>
    </w:lvl>
    <w:lvl w:ilvl="1">
      <w:start w:val="1"/>
      <w:numFmt w:val="bullet"/>
      <w:lvlText w:val="o"/>
      <w:lvlJc w:val="left"/>
      <w:pPr>
        <w:ind w:left="1980" w:hanging="360"/>
      </w:pPr>
      <w:rPr>
        <w:rFonts w:ascii="Courier New" w:hAnsi="Courier New" w:cs="Courier New" w:hint="default"/>
      </w:rPr>
    </w:lvl>
    <w:lvl w:ilvl="2">
      <w:start w:val="1"/>
      <w:numFmt w:val="bullet"/>
      <w:lvlText w:val=""/>
      <w:lvlJc w:val="left"/>
      <w:pPr>
        <w:ind w:left="2700" w:hanging="360"/>
      </w:pPr>
      <w:rPr>
        <w:rFonts w:ascii="Wingdings" w:hAnsi="Wingdings" w:hint="default"/>
      </w:rPr>
    </w:lvl>
    <w:lvl w:ilvl="3">
      <w:start w:val="1"/>
      <w:numFmt w:val="bullet"/>
      <w:lvlText w:val=""/>
      <w:lvlJc w:val="left"/>
      <w:pPr>
        <w:ind w:left="3420" w:hanging="360"/>
      </w:pPr>
      <w:rPr>
        <w:rFonts w:ascii="Symbol" w:hAnsi="Symbol" w:hint="default"/>
      </w:rPr>
    </w:lvl>
    <w:lvl w:ilvl="4">
      <w:start w:val="1"/>
      <w:numFmt w:val="bullet"/>
      <w:lvlText w:val="o"/>
      <w:lvlJc w:val="left"/>
      <w:pPr>
        <w:ind w:left="4140" w:hanging="360"/>
      </w:pPr>
      <w:rPr>
        <w:rFonts w:ascii="Courier New" w:hAnsi="Courier New" w:cs="Courier New" w:hint="default"/>
      </w:rPr>
    </w:lvl>
    <w:lvl w:ilvl="5">
      <w:start w:val="1"/>
      <w:numFmt w:val="bullet"/>
      <w:lvlText w:val=""/>
      <w:lvlJc w:val="left"/>
      <w:pPr>
        <w:ind w:left="4860" w:hanging="360"/>
      </w:pPr>
      <w:rPr>
        <w:rFonts w:ascii="Wingdings" w:hAnsi="Wingdings" w:hint="default"/>
      </w:rPr>
    </w:lvl>
    <w:lvl w:ilvl="6">
      <w:start w:val="1"/>
      <w:numFmt w:val="bullet"/>
      <w:lvlText w:val=""/>
      <w:lvlJc w:val="left"/>
      <w:pPr>
        <w:ind w:left="5580" w:hanging="360"/>
      </w:pPr>
      <w:rPr>
        <w:rFonts w:ascii="Symbol" w:hAnsi="Symbol" w:hint="default"/>
      </w:rPr>
    </w:lvl>
    <w:lvl w:ilvl="7">
      <w:start w:val="1"/>
      <w:numFmt w:val="bullet"/>
      <w:lvlText w:val="o"/>
      <w:lvlJc w:val="left"/>
      <w:pPr>
        <w:ind w:left="6300" w:hanging="360"/>
      </w:pPr>
      <w:rPr>
        <w:rFonts w:ascii="Courier New" w:hAnsi="Courier New" w:cs="Courier New" w:hint="default"/>
      </w:rPr>
    </w:lvl>
    <w:lvl w:ilvl="8">
      <w:start w:val="1"/>
      <w:numFmt w:val="bullet"/>
      <w:lvlText w:val=""/>
      <w:lvlJc w:val="left"/>
      <w:pPr>
        <w:ind w:left="7020" w:hanging="360"/>
      </w:pPr>
      <w:rPr>
        <w:rFonts w:ascii="Wingdings" w:hAnsi="Wingdings" w:hint="default"/>
      </w:rPr>
    </w:lvl>
  </w:abstractNum>
  <w:abstractNum w:abstractNumId="5">
    <w:nsid w:val="2AAB27AA"/>
    <w:multiLevelType w:val="multilevel"/>
    <w:tmpl w:val="2AAB27AA"/>
    <w:lvl w:ilvl="0">
      <w:start w:val="1"/>
      <w:numFmt w:val="bullet"/>
      <w:lvlText w:val=""/>
      <w:lvlJc w:val="left"/>
      <w:pPr>
        <w:ind w:left="900" w:hanging="360"/>
      </w:pPr>
      <w:rPr>
        <w:rFonts w:ascii="Symbol" w:hAnsi="Symbol" w:hint="default"/>
      </w:rPr>
    </w:lvl>
    <w:lvl w:ilvl="1">
      <w:start w:val="1"/>
      <w:numFmt w:val="bullet"/>
      <w:lvlText w:val="o"/>
      <w:lvlJc w:val="left"/>
      <w:pPr>
        <w:ind w:left="1620" w:hanging="360"/>
      </w:pPr>
      <w:rPr>
        <w:rFonts w:ascii="Courier New" w:hAnsi="Courier New" w:cs="Courier New" w:hint="default"/>
      </w:rPr>
    </w:lvl>
    <w:lvl w:ilvl="2">
      <w:start w:val="1"/>
      <w:numFmt w:val="bullet"/>
      <w:lvlText w:val=""/>
      <w:lvlJc w:val="left"/>
      <w:pPr>
        <w:ind w:left="2340" w:hanging="360"/>
      </w:pPr>
      <w:rPr>
        <w:rFonts w:ascii="Wingdings" w:hAnsi="Wingdings" w:hint="default"/>
      </w:rPr>
    </w:lvl>
    <w:lvl w:ilvl="3">
      <w:start w:val="1"/>
      <w:numFmt w:val="bullet"/>
      <w:lvlText w:val=""/>
      <w:lvlJc w:val="left"/>
      <w:pPr>
        <w:ind w:left="3060" w:hanging="360"/>
      </w:pPr>
      <w:rPr>
        <w:rFonts w:ascii="Symbol" w:hAnsi="Symbol" w:hint="default"/>
      </w:rPr>
    </w:lvl>
    <w:lvl w:ilvl="4">
      <w:start w:val="1"/>
      <w:numFmt w:val="bullet"/>
      <w:lvlText w:val="o"/>
      <w:lvlJc w:val="left"/>
      <w:pPr>
        <w:ind w:left="3780" w:hanging="360"/>
      </w:pPr>
      <w:rPr>
        <w:rFonts w:ascii="Courier New" w:hAnsi="Courier New" w:cs="Courier New" w:hint="default"/>
      </w:rPr>
    </w:lvl>
    <w:lvl w:ilvl="5">
      <w:start w:val="1"/>
      <w:numFmt w:val="bullet"/>
      <w:lvlText w:val=""/>
      <w:lvlJc w:val="left"/>
      <w:pPr>
        <w:ind w:left="4500" w:hanging="360"/>
      </w:pPr>
      <w:rPr>
        <w:rFonts w:ascii="Wingdings" w:hAnsi="Wingdings" w:hint="default"/>
      </w:rPr>
    </w:lvl>
    <w:lvl w:ilvl="6">
      <w:start w:val="1"/>
      <w:numFmt w:val="bullet"/>
      <w:lvlText w:val=""/>
      <w:lvlJc w:val="left"/>
      <w:pPr>
        <w:ind w:left="5220" w:hanging="360"/>
      </w:pPr>
      <w:rPr>
        <w:rFonts w:ascii="Symbol" w:hAnsi="Symbol" w:hint="default"/>
      </w:rPr>
    </w:lvl>
    <w:lvl w:ilvl="7">
      <w:start w:val="1"/>
      <w:numFmt w:val="bullet"/>
      <w:lvlText w:val="o"/>
      <w:lvlJc w:val="left"/>
      <w:pPr>
        <w:ind w:left="5940" w:hanging="360"/>
      </w:pPr>
      <w:rPr>
        <w:rFonts w:ascii="Courier New" w:hAnsi="Courier New" w:cs="Courier New" w:hint="default"/>
      </w:rPr>
    </w:lvl>
    <w:lvl w:ilvl="8">
      <w:start w:val="1"/>
      <w:numFmt w:val="bullet"/>
      <w:lvlText w:val=""/>
      <w:lvlJc w:val="left"/>
      <w:pPr>
        <w:ind w:left="6660" w:hanging="360"/>
      </w:pPr>
      <w:rPr>
        <w:rFonts w:ascii="Wingdings" w:hAnsi="Wingdings" w:hint="default"/>
      </w:rPr>
    </w:lvl>
  </w:abstractNum>
  <w:abstractNum w:abstractNumId="6">
    <w:nsid w:val="2F131A80"/>
    <w:multiLevelType w:val="multilevel"/>
    <w:tmpl w:val="97F05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80E20FF"/>
    <w:multiLevelType w:val="hybridMultilevel"/>
    <w:tmpl w:val="F5F2F0B8"/>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
    <w:nsid w:val="46380F12"/>
    <w:multiLevelType w:val="multilevel"/>
    <w:tmpl w:val="8FCA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DCF569E"/>
    <w:multiLevelType w:val="multilevel"/>
    <w:tmpl w:val="4DCF569E"/>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0">
    <w:nsid w:val="4FF065A1"/>
    <w:multiLevelType w:val="multilevel"/>
    <w:tmpl w:val="4EE4178C"/>
    <w:lvl w:ilvl="0">
      <w:numFmt w:val="bullet"/>
      <w:lvlText w:val="-"/>
      <w:lvlJc w:val="left"/>
      <w:pPr>
        <w:ind w:left="720" w:hanging="360"/>
      </w:pPr>
      <w:rPr>
        <w:rFonts w:ascii="Times New Roman" w:hAnsi="Times New Roman" w:cs="Times New Roman" w:hint="default"/>
        <w:b/>
        <w:bCs w:val="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nsid w:val="56802520"/>
    <w:multiLevelType w:val="multilevel"/>
    <w:tmpl w:val="07A24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0C948F1"/>
    <w:multiLevelType w:val="multilevel"/>
    <w:tmpl w:val="3314FC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nsid w:val="61B92EE6"/>
    <w:multiLevelType w:val="multilevel"/>
    <w:tmpl w:val="CAA6F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4847966"/>
    <w:multiLevelType w:val="multilevel"/>
    <w:tmpl w:val="27F08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C401107"/>
    <w:multiLevelType w:val="multilevel"/>
    <w:tmpl w:val="6C40110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0"/>
  </w:num>
  <w:num w:numId="4">
    <w:abstractNumId w:val="15"/>
  </w:num>
  <w:num w:numId="5">
    <w:abstractNumId w:val="4"/>
  </w:num>
  <w:num w:numId="6">
    <w:abstractNumId w:val="9"/>
  </w:num>
  <w:num w:numId="7">
    <w:abstractNumId w:val="6"/>
  </w:num>
  <w:num w:numId="8">
    <w:abstractNumId w:val="8"/>
  </w:num>
  <w:num w:numId="9">
    <w:abstractNumId w:val="13"/>
  </w:num>
  <w:num w:numId="10">
    <w:abstractNumId w:val="2"/>
  </w:num>
  <w:num w:numId="11">
    <w:abstractNumId w:val="14"/>
  </w:num>
  <w:num w:numId="12">
    <w:abstractNumId w:val="11"/>
  </w:num>
  <w:num w:numId="13">
    <w:abstractNumId w:val="10"/>
  </w:num>
  <w:num w:numId="14">
    <w:abstractNumId w:val="7"/>
  </w:num>
  <w:num w:numId="15">
    <w:abstractNumId w:val="12"/>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7888"/>
    <w:rsid w:val="00020B95"/>
    <w:rsid w:val="00087159"/>
    <w:rsid w:val="001267AC"/>
    <w:rsid w:val="001B203F"/>
    <w:rsid w:val="001D46BB"/>
    <w:rsid w:val="001F7888"/>
    <w:rsid w:val="00200E4C"/>
    <w:rsid w:val="00212953"/>
    <w:rsid w:val="00221561"/>
    <w:rsid w:val="002220D1"/>
    <w:rsid w:val="002306B5"/>
    <w:rsid w:val="00232379"/>
    <w:rsid w:val="002611C2"/>
    <w:rsid w:val="00273F3D"/>
    <w:rsid w:val="002A18D6"/>
    <w:rsid w:val="002A5EE0"/>
    <w:rsid w:val="002B5CC7"/>
    <w:rsid w:val="002E5F1E"/>
    <w:rsid w:val="00392DF7"/>
    <w:rsid w:val="003E5BBB"/>
    <w:rsid w:val="003E687C"/>
    <w:rsid w:val="004304BF"/>
    <w:rsid w:val="00432462"/>
    <w:rsid w:val="0043742C"/>
    <w:rsid w:val="00496E8B"/>
    <w:rsid w:val="00502BA5"/>
    <w:rsid w:val="00571545"/>
    <w:rsid w:val="005D488A"/>
    <w:rsid w:val="005E2EA5"/>
    <w:rsid w:val="00630F67"/>
    <w:rsid w:val="00650E46"/>
    <w:rsid w:val="00656622"/>
    <w:rsid w:val="007316DA"/>
    <w:rsid w:val="007820B3"/>
    <w:rsid w:val="007C3A77"/>
    <w:rsid w:val="00800A6F"/>
    <w:rsid w:val="0080535F"/>
    <w:rsid w:val="00854AE9"/>
    <w:rsid w:val="008B7CB4"/>
    <w:rsid w:val="008C7E48"/>
    <w:rsid w:val="008F65A6"/>
    <w:rsid w:val="00904CC7"/>
    <w:rsid w:val="0092216F"/>
    <w:rsid w:val="00931DF0"/>
    <w:rsid w:val="009C0D38"/>
    <w:rsid w:val="009C6560"/>
    <w:rsid w:val="009E7836"/>
    <w:rsid w:val="00A14FCD"/>
    <w:rsid w:val="00A24FEF"/>
    <w:rsid w:val="00A40159"/>
    <w:rsid w:val="00AE35A0"/>
    <w:rsid w:val="00AE50DD"/>
    <w:rsid w:val="00AF0C48"/>
    <w:rsid w:val="00B1769C"/>
    <w:rsid w:val="00B37E9A"/>
    <w:rsid w:val="00BC5575"/>
    <w:rsid w:val="00BF59E0"/>
    <w:rsid w:val="00C01986"/>
    <w:rsid w:val="00C1448F"/>
    <w:rsid w:val="00C378DB"/>
    <w:rsid w:val="00C44304"/>
    <w:rsid w:val="00C65CC8"/>
    <w:rsid w:val="00D57AE4"/>
    <w:rsid w:val="00D66B83"/>
    <w:rsid w:val="00EA415D"/>
    <w:rsid w:val="00EB556B"/>
    <w:rsid w:val="00ED6353"/>
    <w:rsid w:val="00F37E40"/>
    <w:rsid w:val="00F53BAF"/>
    <w:rsid w:val="00FF0ACC"/>
    <w:rsid w:val="4DFD08E5"/>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CB43BA11-1869-40A8-8527-EE1CE5424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eastAsia="en-US"/>
    </w:rPr>
  </w:style>
  <w:style w:type="paragraph" w:styleId="Titre2">
    <w:name w:val="heading 2"/>
    <w:basedOn w:val="Normal"/>
    <w:link w:val="Titre2Car"/>
    <w:uiPriority w:val="9"/>
    <w:qFormat/>
    <w:rsid w:val="004304BF"/>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color w:val="0563C1" w:themeColor="hyperlink"/>
      <w:u w:val="single"/>
    </w:rPr>
  </w:style>
  <w:style w:type="character" w:styleId="lev">
    <w:name w:val="Strong"/>
    <w:basedOn w:val="Policepardfaut"/>
    <w:uiPriority w:val="22"/>
    <w:qFormat/>
    <w:rPr>
      <w:b/>
      <w:bCs/>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Pieddepage">
    <w:name w:val="footer"/>
    <w:basedOn w:val="Normal"/>
    <w:link w:val="PieddepageCar"/>
    <w:uiPriority w:val="99"/>
    <w:unhideWhenUsed/>
    <w:pPr>
      <w:tabs>
        <w:tab w:val="center" w:pos="4536"/>
        <w:tab w:val="right" w:pos="9072"/>
      </w:tabs>
      <w:spacing w:after="0" w:line="240" w:lineRule="auto"/>
    </w:pPr>
  </w:style>
  <w:style w:type="paragraph" w:styleId="En-tte">
    <w:name w:val="header"/>
    <w:basedOn w:val="Normal"/>
    <w:link w:val="En-tteCar"/>
    <w:uiPriority w:val="99"/>
    <w:unhideWhenUsed/>
    <w:pPr>
      <w:tabs>
        <w:tab w:val="center" w:pos="4536"/>
        <w:tab w:val="right" w:pos="9072"/>
      </w:tabs>
      <w:spacing w:after="0" w:line="240" w:lineRule="auto"/>
    </w:pPr>
  </w:style>
  <w:style w:type="character" w:customStyle="1" w:styleId="En-tteCar">
    <w:name w:val="En-tête Car"/>
    <w:basedOn w:val="Policepardfaut"/>
    <w:link w:val="En-tte"/>
    <w:uiPriority w:val="99"/>
  </w:style>
  <w:style w:type="character" w:customStyle="1" w:styleId="PieddepageCar">
    <w:name w:val="Pied de page Car"/>
    <w:basedOn w:val="Policepardfaut"/>
    <w:link w:val="Pieddepage"/>
    <w:uiPriority w:val="99"/>
  </w:style>
  <w:style w:type="paragraph" w:styleId="Paragraphedeliste">
    <w:name w:val="List Paragraph"/>
    <w:basedOn w:val="Normal"/>
    <w:uiPriority w:val="34"/>
    <w:qFormat/>
    <w:pPr>
      <w:ind w:left="720"/>
      <w:contextualSpacing/>
    </w:pPr>
  </w:style>
  <w:style w:type="character" w:customStyle="1" w:styleId="Titre2Car">
    <w:name w:val="Titre 2 Car"/>
    <w:basedOn w:val="Policepardfaut"/>
    <w:link w:val="Titre2"/>
    <w:uiPriority w:val="9"/>
    <w:rsid w:val="004304BF"/>
    <w:rPr>
      <w:rFonts w:ascii="Times New Roman" w:eastAsia="Times New Roman" w:hAnsi="Times New Roman" w:cs="Times New Roman"/>
      <w:b/>
      <w:bCs/>
      <w:sz w:val="36"/>
      <w:szCs w:val="36"/>
    </w:rPr>
  </w:style>
  <w:style w:type="paragraph" w:customStyle="1" w:styleId="Paragraphedeliste1">
    <w:name w:val="Paragraphe de liste1"/>
    <w:basedOn w:val="Normal"/>
    <w:rsid w:val="00221561"/>
    <w:pPr>
      <w:spacing w:before="100" w:beforeAutospacing="1" w:after="100" w:afterAutospacing="1" w:line="273" w:lineRule="auto"/>
      <w:contextualSpacing/>
    </w:pPr>
    <w:rPr>
      <w:rFonts w:ascii="Calibri" w:eastAsia="SimSun" w:hAnsi="Calibri" w:cs="Arial"/>
      <w:sz w:val="24"/>
      <w:szCs w:val="24"/>
      <w:lang w:eastAsia="fr-FR"/>
    </w:rPr>
  </w:style>
  <w:style w:type="paragraph" w:customStyle="1" w:styleId="Default">
    <w:name w:val="Default"/>
    <w:basedOn w:val="Normal"/>
    <w:rsid w:val="00221561"/>
    <w:pPr>
      <w:autoSpaceDE w:val="0"/>
      <w:autoSpaceDN w:val="0"/>
      <w:adjustRightInd w:val="0"/>
      <w:spacing w:before="100" w:beforeAutospacing="1" w:after="100" w:afterAutospacing="1" w:line="240" w:lineRule="auto"/>
    </w:pPr>
    <w:rPr>
      <w:rFonts w:ascii="Calibri" w:eastAsia="SimSun" w:hAnsi="Calibri" w:cs="Calibri"/>
      <w:color w:val="000000"/>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565582">
      <w:bodyDiv w:val="1"/>
      <w:marLeft w:val="0"/>
      <w:marRight w:val="0"/>
      <w:marTop w:val="0"/>
      <w:marBottom w:val="0"/>
      <w:divBdr>
        <w:top w:val="none" w:sz="0" w:space="0" w:color="auto"/>
        <w:left w:val="none" w:sz="0" w:space="0" w:color="auto"/>
        <w:bottom w:val="none" w:sz="0" w:space="0" w:color="auto"/>
        <w:right w:val="none" w:sz="0" w:space="0" w:color="auto"/>
      </w:divBdr>
    </w:div>
    <w:div w:id="272517528">
      <w:bodyDiv w:val="1"/>
      <w:marLeft w:val="0"/>
      <w:marRight w:val="0"/>
      <w:marTop w:val="0"/>
      <w:marBottom w:val="0"/>
      <w:divBdr>
        <w:top w:val="none" w:sz="0" w:space="0" w:color="auto"/>
        <w:left w:val="none" w:sz="0" w:space="0" w:color="auto"/>
        <w:bottom w:val="none" w:sz="0" w:space="0" w:color="auto"/>
        <w:right w:val="none" w:sz="0" w:space="0" w:color="auto"/>
      </w:divBdr>
    </w:div>
    <w:div w:id="434639463">
      <w:bodyDiv w:val="1"/>
      <w:marLeft w:val="0"/>
      <w:marRight w:val="0"/>
      <w:marTop w:val="0"/>
      <w:marBottom w:val="0"/>
      <w:divBdr>
        <w:top w:val="none" w:sz="0" w:space="0" w:color="auto"/>
        <w:left w:val="none" w:sz="0" w:space="0" w:color="auto"/>
        <w:bottom w:val="none" w:sz="0" w:space="0" w:color="auto"/>
        <w:right w:val="none" w:sz="0" w:space="0" w:color="auto"/>
      </w:divBdr>
    </w:div>
    <w:div w:id="488133829">
      <w:bodyDiv w:val="1"/>
      <w:marLeft w:val="0"/>
      <w:marRight w:val="0"/>
      <w:marTop w:val="0"/>
      <w:marBottom w:val="0"/>
      <w:divBdr>
        <w:top w:val="none" w:sz="0" w:space="0" w:color="auto"/>
        <w:left w:val="none" w:sz="0" w:space="0" w:color="auto"/>
        <w:bottom w:val="none" w:sz="0" w:space="0" w:color="auto"/>
        <w:right w:val="none" w:sz="0" w:space="0" w:color="auto"/>
      </w:divBdr>
    </w:div>
    <w:div w:id="669910011">
      <w:bodyDiv w:val="1"/>
      <w:marLeft w:val="0"/>
      <w:marRight w:val="0"/>
      <w:marTop w:val="0"/>
      <w:marBottom w:val="0"/>
      <w:divBdr>
        <w:top w:val="none" w:sz="0" w:space="0" w:color="auto"/>
        <w:left w:val="none" w:sz="0" w:space="0" w:color="auto"/>
        <w:bottom w:val="none" w:sz="0" w:space="0" w:color="auto"/>
        <w:right w:val="none" w:sz="0" w:space="0" w:color="auto"/>
      </w:divBdr>
    </w:div>
    <w:div w:id="761612926">
      <w:bodyDiv w:val="1"/>
      <w:marLeft w:val="0"/>
      <w:marRight w:val="0"/>
      <w:marTop w:val="0"/>
      <w:marBottom w:val="0"/>
      <w:divBdr>
        <w:top w:val="none" w:sz="0" w:space="0" w:color="auto"/>
        <w:left w:val="none" w:sz="0" w:space="0" w:color="auto"/>
        <w:bottom w:val="none" w:sz="0" w:space="0" w:color="auto"/>
        <w:right w:val="none" w:sz="0" w:space="0" w:color="auto"/>
      </w:divBdr>
    </w:div>
    <w:div w:id="845052754">
      <w:bodyDiv w:val="1"/>
      <w:marLeft w:val="0"/>
      <w:marRight w:val="0"/>
      <w:marTop w:val="0"/>
      <w:marBottom w:val="0"/>
      <w:divBdr>
        <w:top w:val="none" w:sz="0" w:space="0" w:color="auto"/>
        <w:left w:val="none" w:sz="0" w:space="0" w:color="auto"/>
        <w:bottom w:val="none" w:sz="0" w:space="0" w:color="auto"/>
        <w:right w:val="none" w:sz="0" w:space="0" w:color="auto"/>
      </w:divBdr>
    </w:div>
    <w:div w:id="964653600">
      <w:bodyDiv w:val="1"/>
      <w:marLeft w:val="0"/>
      <w:marRight w:val="0"/>
      <w:marTop w:val="0"/>
      <w:marBottom w:val="0"/>
      <w:divBdr>
        <w:top w:val="none" w:sz="0" w:space="0" w:color="auto"/>
        <w:left w:val="none" w:sz="0" w:space="0" w:color="auto"/>
        <w:bottom w:val="none" w:sz="0" w:space="0" w:color="auto"/>
        <w:right w:val="none" w:sz="0" w:space="0" w:color="auto"/>
      </w:divBdr>
    </w:div>
    <w:div w:id="1145201908">
      <w:bodyDiv w:val="1"/>
      <w:marLeft w:val="0"/>
      <w:marRight w:val="0"/>
      <w:marTop w:val="0"/>
      <w:marBottom w:val="0"/>
      <w:divBdr>
        <w:top w:val="none" w:sz="0" w:space="0" w:color="auto"/>
        <w:left w:val="none" w:sz="0" w:space="0" w:color="auto"/>
        <w:bottom w:val="none" w:sz="0" w:space="0" w:color="auto"/>
        <w:right w:val="none" w:sz="0" w:space="0" w:color="auto"/>
      </w:divBdr>
    </w:div>
    <w:div w:id="1147085401">
      <w:bodyDiv w:val="1"/>
      <w:marLeft w:val="0"/>
      <w:marRight w:val="0"/>
      <w:marTop w:val="0"/>
      <w:marBottom w:val="0"/>
      <w:divBdr>
        <w:top w:val="none" w:sz="0" w:space="0" w:color="auto"/>
        <w:left w:val="none" w:sz="0" w:space="0" w:color="auto"/>
        <w:bottom w:val="none" w:sz="0" w:space="0" w:color="auto"/>
        <w:right w:val="none" w:sz="0" w:space="0" w:color="auto"/>
      </w:divBdr>
    </w:div>
    <w:div w:id="1148597052">
      <w:bodyDiv w:val="1"/>
      <w:marLeft w:val="0"/>
      <w:marRight w:val="0"/>
      <w:marTop w:val="0"/>
      <w:marBottom w:val="0"/>
      <w:divBdr>
        <w:top w:val="none" w:sz="0" w:space="0" w:color="auto"/>
        <w:left w:val="none" w:sz="0" w:space="0" w:color="auto"/>
        <w:bottom w:val="none" w:sz="0" w:space="0" w:color="auto"/>
        <w:right w:val="none" w:sz="0" w:space="0" w:color="auto"/>
      </w:divBdr>
    </w:div>
    <w:div w:id="1196970286">
      <w:bodyDiv w:val="1"/>
      <w:marLeft w:val="0"/>
      <w:marRight w:val="0"/>
      <w:marTop w:val="0"/>
      <w:marBottom w:val="0"/>
      <w:divBdr>
        <w:top w:val="none" w:sz="0" w:space="0" w:color="auto"/>
        <w:left w:val="none" w:sz="0" w:space="0" w:color="auto"/>
        <w:bottom w:val="none" w:sz="0" w:space="0" w:color="auto"/>
        <w:right w:val="none" w:sz="0" w:space="0" w:color="auto"/>
      </w:divBdr>
    </w:div>
    <w:div w:id="1246961064">
      <w:bodyDiv w:val="1"/>
      <w:marLeft w:val="0"/>
      <w:marRight w:val="0"/>
      <w:marTop w:val="0"/>
      <w:marBottom w:val="0"/>
      <w:divBdr>
        <w:top w:val="none" w:sz="0" w:space="0" w:color="auto"/>
        <w:left w:val="none" w:sz="0" w:space="0" w:color="auto"/>
        <w:bottom w:val="none" w:sz="0" w:space="0" w:color="auto"/>
        <w:right w:val="none" w:sz="0" w:space="0" w:color="auto"/>
      </w:divBdr>
    </w:div>
    <w:div w:id="1291134584">
      <w:bodyDiv w:val="1"/>
      <w:marLeft w:val="0"/>
      <w:marRight w:val="0"/>
      <w:marTop w:val="0"/>
      <w:marBottom w:val="0"/>
      <w:divBdr>
        <w:top w:val="none" w:sz="0" w:space="0" w:color="auto"/>
        <w:left w:val="none" w:sz="0" w:space="0" w:color="auto"/>
        <w:bottom w:val="none" w:sz="0" w:space="0" w:color="auto"/>
        <w:right w:val="none" w:sz="0" w:space="0" w:color="auto"/>
      </w:divBdr>
    </w:div>
    <w:div w:id="1370371637">
      <w:bodyDiv w:val="1"/>
      <w:marLeft w:val="0"/>
      <w:marRight w:val="0"/>
      <w:marTop w:val="0"/>
      <w:marBottom w:val="0"/>
      <w:divBdr>
        <w:top w:val="none" w:sz="0" w:space="0" w:color="auto"/>
        <w:left w:val="none" w:sz="0" w:space="0" w:color="auto"/>
        <w:bottom w:val="none" w:sz="0" w:space="0" w:color="auto"/>
        <w:right w:val="none" w:sz="0" w:space="0" w:color="auto"/>
      </w:divBdr>
    </w:div>
    <w:div w:id="1862819771">
      <w:bodyDiv w:val="1"/>
      <w:marLeft w:val="0"/>
      <w:marRight w:val="0"/>
      <w:marTop w:val="0"/>
      <w:marBottom w:val="0"/>
      <w:divBdr>
        <w:top w:val="none" w:sz="0" w:space="0" w:color="auto"/>
        <w:left w:val="none" w:sz="0" w:space="0" w:color="auto"/>
        <w:bottom w:val="none" w:sz="0" w:space="0" w:color="auto"/>
        <w:right w:val="none" w:sz="0" w:space="0" w:color="auto"/>
      </w:divBdr>
    </w:div>
    <w:div w:id="1941909656">
      <w:bodyDiv w:val="1"/>
      <w:marLeft w:val="0"/>
      <w:marRight w:val="0"/>
      <w:marTop w:val="0"/>
      <w:marBottom w:val="0"/>
      <w:divBdr>
        <w:top w:val="none" w:sz="0" w:space="0" w:color="auto"/>
        <w:left w:val="none" w:sz="0" w:space="0" w:color="auto"/>
        <w:bottom w:val="none" w:sz="0" w:space="0" w:color="auto"/>
        <w:right w:val="none" w:sz="0" w:space="0" w:color="auto"/>
      </w:divBdr>
    </w:div>
    <w:div w:id="21294249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519</Words>
  <Characters>2859</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2026-02-10T08:49:00Z</cp:lastPrinted>
  <dcterms:created xsi:type="dcterms:W3CDTF">2026-02-25T10:51:00Z</dcterms:created>
  <dcterms:modified xsi:type="dcterms:W3CDTF">2026-02-25T10:51:00Z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1036-12.2.0.23196</vt:lpwstr>
  </property>
  <property fmtid="{D5CDD505-2E9C-101B-9397-08002B2CF9AE}" pid="3" name="ICV">
    <vt:lpwstr>A0810A1064A0493B883382B0D1CFFADC_13</vt:lpwstr>
  </property>
</Properties>
</file>