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04257"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358140</wp:posOffset>
                </wp:positionV>
                <wp:extent cx="6542405" cy="535940"/>
                <wp:effectExtent l="19050" t="0" r="29845" b="3022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2449" cy="536027"/>
                        </a:xfrm>
                        <a:prstGeom prst="rect">
                          <a:avLst/>
                        </a:prstGeom>
                        <a:effectLst>
                          <a:reflection blurRad="6350" stA="50000" endA="300" endPos="385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3F108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Fiche technique : Formation Equipier de 1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vertAlign w:val="superscript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ère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Intervention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28.2pt;height:42.2pt;width:515.15pt;mso-position-horizontal:center;mso-position-horizontal-relative:margin;z-index:251659264;v-text-anchor:middle;mso-width-relative:page;mso-height-relative:page;" fillcolor="#516482 [3202]" filled="t" stroked="t" coordsize="21600,21600" o:gfxdata="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5B3F108A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Fiche technique : Formation Equipier de 1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:vertAlign w:val="superscript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ère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Intervention</w:t>
                      </w:r>
                    </w:p>
                  </w:txbxContent>
                </v:textbox>
              </v:rect>
            </w:pict>
          </mc:Fallback>
        </mc:AlternateContent>
      </w:r>
    </w:p>
    <w:p w14:paraId="26498313"/>
    <w:p w14:paraId="57A956B4"/>
    <w:p w14:paraId="464A98FF"/>
    <w:p w14:paraId="166197FA"/>
    <w:p w14:paraId="7D801994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Chez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>New-Learning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, nous accompagnons les entreprises dans le développement des </w:t>
      </w:r>
    </w:p>
    <w:p w14:paraId="0E51ED1D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Compétences et la maîtrise des risques professionnels. </w:t>
      </w:r>
    </w:p>
    <w:p w14:paraId="76B8AB7A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Dans ce cadre, nous proposons la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>formation  Equipier de 1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vertAlign w:val="superscript"/>
          <w:lang w:eastAsia="fr-FR"/>
        </w:rPr>
        <w:t>ère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 xml:space="preserve"> Intervention 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une formation </w:t>
      </w:r>
    </w:p>
    <w:p w14:paraId="3E494D4A">
      <w:pPr>
        <w:spacing w:after="0" w:line="360" w:lineRule="auto"/>
        <w:rPr>
          <w:rFonts w:hint="default" w:ascii="Calibri" w:hAnsi="Calibri" w:eastAsia="Times New Roman" w:cs="Calibri"/>
          <w:color w:val="000000"/>
          <w:sz w:val="28"/>
          <w:szCs w:val="28"/>
          <w:lang w:val="en-US"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Essentielle pour sécuriser les interventions en environnement </w:t>
      </w:r>
      <w:r>
        <w:rPr>
          <w:rFonts w:hint="default" w:eastAsia="Times New Roman" w:asciiTheme="majorBidi" w:hAnsiTheme="majorBidi" w:cstheme="majorBidi"/>
          <w:color w:val="000000"/>
          <w:sz w:val="24"/>
          <w:szCs w:val="24"/>
          <w:lang w:val="en-US" w:eastAsia="fr-FR"/>
        </w:rPr>
        <w:t>de travail.</w:t>
      </w:r>
      <w:bookmarkStart w:id="0" w:name="_GoBack"/>
      <w:bookmarkEnd w:id="0"/>
    </w:p>
    <w:p w14:paraId="535DCB38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Objectif pédagogique</w:t>
      </w:r>
    </w:p>
    <w:p w14:paraId="183D0DA0">
      <w:pPr>
        <w:pStyle w:val="4"/>
      </w:pPr>
      <w:r>
        <w:rPr>
          <w:rFonts w:hAnsi="Symbol"/>
        </w:rPr>
        <w:t></w:t>
      </w:r>
      <w:r>
        <w:t xml:space="preserve">    Comprendre le rôle et les responsabilités de l’Équipier de 1ère Intervention.</w:t>
      </w:r>
    </w:p>
    <w:p w14:paraId="4B4FC4BC">
      <w:pPr>
        <w:pStyle w:val="4"/>
      </w:pPr>
      <w:r>
        <w:rPr>
          <w:rFonts w:hAnsi="Symbol"/>
        </w:rPr>
        <w:t></w:t>
      </w:r>
      <w:r>
        <w:t xml:space="preserve">  Identifier les différents types de feux et les moyens d’extinction adaptés.</w:t>
      </w:r>
    </w:p>
    <w:p w14:paraId="5747A32E">
      <w:pPr>
        <w:pStyle w:val="4"/>
      </w:pPr>
      <w:r>
        <w:rPr>
          <w:rFonts w:hAnsi="Symbol"/>
        </w:rPr>
        <w:t></w:t>
      </w:r>
      <w:r>
        <w:t xml:space="preserve">  Intervenir efficacement et en sécurité sur un départ de feu.</w:t>
      </w:r>
    </w:p>
    <w:p w14:paraId="499B3096">
      <w:pPr>
        <w:pStyle w:val="4"/>
      </w:pPr>
      <w:r>
        <w:rPr>
          <w:rFonts w:hAnsi="Symbol"/>
        </w:rPr>
        <w:t></w:t>
      </w:r>
      <w:r>
        <w:t xml:space="preserve">  Appliquer les procédures d’alerte et d’évacuation de l’établissement.</w:t>
      </w:r>
    </w:p>
    <w:p w14:paraId="7BB68004">
      <w:pPr>
        <w:pStyle w:val="4"/>
      </w:pPr>
      <w:r>
        <w:rPr>
          <w:rFonts w:hAnsi="Symbol"/>
        </w:rPr>
        <w:t></w:t>
      </w:r>
      <w:r>
        <w:t xml:space="preserve">  Coordonner son action avec les autres équipiers et les secours externes.</w:t>
      </w:r>
    </w:p>
    <w:p w14:paraId="362F46A3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Public cible</w:t>
      </w:r>
    </w:p>
    <w:p w14:paraId="4E2D26BE">
      <w:pPr>
        <w:pStyle w:val="4"/>
      </w:pPr>
      <w:r>
        <w:rPr>
          <w:rFonts w:hAnsi="Symbol"/>
        </w:rPr>
        <w:t></w:t>
      </w:r>
      <w:r>
        <w:t xml:space="preserve">   Salariés désignés comme Équipiers de Première Intervention (EPI).</w:t>
      </w:r>
    </w:p>
    <w:p w14:paraId="4BC3F3AD">
      <w:pPr>
        <w:pStyle w:val="4"/>
      </w:pPr>
      <w:r>
        <w:rPr>
          <w:rFonts w:hAnsi="Symbol"/>
        </w:rPr>
        <w:t></w:t>
      </w:r>
      <w:r>
        <w:t xml:space="preserve">  Agents de sécurité incendie.</w:t>
      </w:r>
    </w:p>
    <w:p w14:paraId="22E9F14B">
      <w:pPr>
        <w:pStyle w:val="4"/>
      </w:pPr>
      <w:r>
        <w:rPr>
          <w:rFonts w:hAnsi="Symbol"/>
        </w:rPr>
        <w:t></w:t>
      </w:r>
      <w:r>
        <w:t xml:space="preserve">  Responsables HSE / sécurité.</w:t>
      </w:r>
    </w:p>
    <w:p w14:paraId="66863AEE">
      <w:pPr>
        <w:pStyle w:val="4"/>
      </w:pPr>
      <w:r>
        <w:rPr>
          <w:rFonts w:hAnsi="Symbol"/>
        </w:rPr>
        <w:t></w:t>
      </w:r>
      <w:r>
        <w:t xml:space="preserve">  Chefs d’équipe et superviseurs.</w:t>
      </w:r>
    </w:p>
    <w:p w14:paraId="56AC60B3">
      <w:pPr>
        <w:pStyle w:val="4"/>
      </w:pPr>
      <w:r>
        <w:rPr>
          <w:rFonts w:hAnsi="Symbol"/>
        </w:rPr>
        <w:t></w:t>
      </w:r>
      <w:r>
        <w:t xml:space="preserve">  Personnel travaillant dans des zones à risques spécifiques.</w:t>
      </w:r>
    </w:p>
    <w:p w14:paraId="0B2D098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4675C0F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08B4DE94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4C2FE104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>.</w:t>
      </w:r>
    </w:p>
    <w:p w14:paraId="4D9B96AF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Prérequis</w:t>
      </w:r>
    </w:p>
    <w:p w14:paraId="6684F232">
      <w:pPr>
        <w:pStyle w:val="4"/>
      </w:pPr>
      <w:r>
        <w:rPr>
          <w:rFonts w:hAnsi="Symbol"/>
        </w:rPr>
        <w:t></w:t>
      </w:r>
      <w:r>
        <w:t xml:space="preserve">    Avoir suivi une formation de base en manipulation des extincteurs (recommandé).</w:t>
      </w:r>
    </w:p>
    <w:p w14:paraId="01469745">
      <w:pPr>
        <w:pStyle w:val="4"/>
      </w:pPr>
      <w:r>
        <w:rPr>
          <w:rFonts w:hAnsi="Symbol"/>
        </w:rPr>
        <w:t></w:t>
      </w:r>
      <w:r>
        <w:t xml:space="preserve">  Comprendre les consignes de sécurité et la langue de formation.</w:t>
      </w:r>
    </w:p>
    <w:p w14:paraId="4EF46018">
      <w:pPr>
        <w:pStyle w:val="4"/>
      </w:pPr>
      <w:r>
        <w:rPr>
          <w:rFonts w:hAnsi="Symbol"/>
        </w:rPr>
        <w:t></w:t>
      </w:r>
      <w:r>
        <w:t xml:space="preserve">  Être médicalement apte à intervenir en situation d’urgence.</w:t>
      </w:r>
    </w:p>
    <w:p w14:paraId="2806ADC7">
      <w:pPr>
        <w:pStyle w:val="4"/>
      </w:pPr>
      <w:r>
        <w:rPr>
          <w:rFonts w:hAnsi="Symbol"/>
        </w:rPr>
        <w:t></w:t>
      </w:r>
      <w:r>
        <w:t xml:space="preserve">  Connaître les procédures internes de l’établissement.</w:t>
      </w:r>
    </w:p>
    <w:p w14:paraId="1B92B901">
      <w:pPr>
        <w:pStyle w:val="4"/>
      </w:pPr>
      <w:r>
        <w:rPr>
          <w:rFonts w:hAnsi="Symbol"/>
        </w:rPr>
        <w:t></w:t>
      </w:r>
      <w:r>
        <w:t xml:space="preserve">  Être volontaire ou désigné par l’employeur.</w:t>
      </w:r>
    </w:p>
    <w:p w14:paraId="7008B0E6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Programme de la formation</w:t>
      </w:r>
    </w:p>
    <w:p w14:paraId="6D8F5F45">
      <w:pPr>
        <w:pStyle w:val="4"/>
      </w:pPr>
      <w:r>
        <w:rPr>
          <w:rFonts w:hAnsi="Symbol"/>
        </w:rPr>
        <w:t></w:t>
      </w:r>
      <w:r>
        <w:t xml:space="preserve">   Rappel sur le mécanisme du feu (triangle du feu) et classes de feu.</w:t>
      </w:r>
    </w:p>
    <w:p w14:paraId="3509B202">
      <w:pPr>
        <w:pStyle w:val="4"/>
      </w:pPr>
      <w:r>
        <w:rPr>
          <w:rFonts w:hAnsi="Symbol"/>
        </w:rPr>
        <w:t></w:t>
      </w:r>
      <w:r>
        <w:t xml:space="preserve">  Les causes et risques d’incendie en milieu professionnel.</w:t>
      </w:r>
    </w:p>
    <w:p w14:paraId="2824650F">
      <w:pPr>
        <w:pStyle w:val="4"/>
      </w:pPr>
      <w:r>
        <w:rPr>
          <w:rFonts w:hAnsi="Symbol"/>
        </w:rPr>
        <w:t></w:t>
      </w:r>
      <w:r>
        <w:t xml:space="preserve">  Les moyens de première intervention (extincteurs, RIA, couvertures anti-feu).</w:t>
      </w:r>
    </w:p>
    <w:p w14:paraId="66683DB6">
      <w:pPr>
        <w:pStyle w:val="4"/>
      </w:pPr>
      <w:r>
        <w:rPr>
          <w:rFonts w:hAnsi="Symbol"/>
        </w:rPr>
        <w:t></w:t>
      </w:r>
      <w:r>
        <w:t xml:space="preserve">  Organisation de la lutte contre l’incendie dans l’établissement.</w:t>
      </w:r>
    </w:p>
    <w:p w14:paraId="55F52065">
      <w:pPr>
        <w:pStyle w:val="4"/>
      </w:pPr>
      <w:r>
        <w:rPr>
          <w:rFonts w:hAnsi="Symbol"/>
        </w:rPr>
        <w:t></w:t>
      </w:r>
      <w:r>
        <w:t xml:space="preserve">  Procédures d’alerte et d’évacuation.</w:t>
      </w:r>
    </w:p>
    <w:p w14:paraId="72693486">
      <w:pPr>
        <w:pStyle w:val="4"/>
      </w:pPr>
      <w:r>
        <w:rPr>
          <w:rFonts w:hAnsi="Symbol"/>
        </w:rPr>
        <w:t></w:t>
      </w:r>
      <w:r>
        <w:t xml:space="preserve">  Rôle de l’EPI avant, pendant et après l’intervention.</w:t>
      </w:r>
    </w:p>
    <w:p w14:paraId="45761E34">
      <w:pPr>
        <w:pStyle w:val="4"/>
      </w:pPr>
      <w:r>
        <w:rPr>
          <w:rFonts w:hAnsi="Symbol"/>
        </w:rPr>
        <w:t></w:t>
      </w:r>
      <w:r>
        <w:t xml:space="preserve">  Exercices pratiques d’extinction sur feu réel ou simulé.</w:t>
      </w:r>
    </w:p>
    <w:p w14:paraId="1CBE9B5B">
      <w:pPr>
        <w:pStyle w:val="4"/>
      </w:pPr>
      <w:r>
        <w:rPr>
          <w:rFonts w:hAnsi="Symbol"/>
        </w:rPr>
        <w:t></w:t>
      </w:r>
      <w:r>
        <w:t xml:space="preserve">  Mise en situation avec scénario d’intervention.</w:t>
      </w:r>
    </w:p>
    <w:p w14:paraId="618B6DD5">
      <w:pPr>
        <w:pStyle w:val="4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</w:rPr>
        <w:t>Durée de la formation</w:t>
      </w:r>
    </w:p>
    <w:p w14:paraId="284D8BAB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 à 3 jours</w:t>
      </w:r>
      <w:r>
        <w:rPr>
          <w:rFonts w:asciiTheme="majorBidi" w:hAnsiTheme="majorBidi" w:cstheme="majorBidi"/>
          <w:sz w:val="24"/>
          <w:szCs w:val="24"/>
        </w:rPr>
        <w:tab/>
      </w:r>
    </w:p>
    <w:p w14:paraId="62FD5113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Effectifs</w:t>
      </w:r>
    </w:p>
    <w:p w14:paraId="1F714236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12 participants</w:t>
      </w:r>
    </w:p>
    <w:p w14:paraId="209AFF4B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4BA0E840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67250546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7677AE54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30299094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5AB35E00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22216390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Méthode pédagogique</w:t>
      </w:r>
    </w:p>
    <w:p w14:paraId="44CE2B57">
      <w:pPr>
        <w:pStyle w:val="4"/>
      </w:pPr>
      <w:r>
        <w:rPr>
          <w:rFonts w:hAnsi="Symbol"/>
        </w:rPr>
        <w:t></w:t>
      </w:r>
      <w:r>
        <w:t xml:space="preserve">   Exposé interactif avec supports visuels.</w:t>
      </w:r>
    </w:p>
    <w:p w14:paraId="23B8B0D6">
      <w:pPr>
        <w:pStyle w:val="4"/>
      </w:pPr>
      <w:r>
        <w:rPr>
          <w:rFonts w:hAnsi="Symbol"/>
        </w:rPr>
        <w:t></w:t>
      </w:r>
      <w:r>
        <w:t xml:space="preserve">  Études de cas et analyse de situations réelles.</w:t>
      </w:r>
    </w:p>
    <w:p w14:paraId="296A69A0">
      <w:pPr>
        <w:pStyle w:val="4"/>
      </w:pPr>
      <w:r>
        <w:rPr>
          <w:rFonts w:hAnsi="Symbol"/>
        </w:rPr>
        <w:t></w:t>
      </w:r>
      <w:r>
        <w:t xml:space="preserve">  Démonstrations pratiques.</w:t>
      </w:r>
    </w:p>
    <w:p w14:paraId="1BD1211B">
      <w:pPr>
        <w:pStyle w:val="4"/>
      </w:pPr>
      <w:r>
        <w:rPr>
          <w:rFonts w:hAnsi="Symbol"/>
        </w:rPr>
        <w:t></w:t>
      </w:r>
      <w:r>
        <w:t xml:space="preserve">  Exercices et mises en situation.</w:t>
      </w:r>
    </w:p>
    <w:p w14:paraId="3350AFDF">
      <w:pPr>
        <w:pStyle w:val="4"/>
      </w:pPr>
      <w:r>
        <w:rPr>
          <w:rFonts w:hAnsi="Symbol"/>
        </w:rPr>
        <w:t></w:t>
      </w:r>
      <w:r>
        <w:t xml:space="preserve">  Débriefing collectif après les exercices.</w:t>
      </w:r>
    </w:p>
    <w:p w14:paraId="227C5417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Modalités d’évaluation</w:t>
      </w:r>
    </w:p>
    <w:p w14:paraId="0437B177">
      <w:pPr>
        <w:pStyle w:val="4"/>
      </w:pPr>
      <w:r>
        <w:rPr>
          <w:rFonts w:hAnsi="Symbol"/>
        </w:rPr>
        <w:t></w:t>
      </w:r>
      <w:r>
        <w:t xml:space="preserve">  Évaluation des connaissances théoriques (quiz ou questions orales).</w:t>
      </w:r>
    </w:p>
    <w:p w14:paraId="3E38BD68">
      <w:pPr>
        <w:pStyle w:val="4"/>
      </w:pPr>
      <w:r>
        <w:rPr>
          <w:rFonts w:hAnsi="Symbol"/>
        </w:rPr>
        <w:t></w:t>
      </w:r>
      <w:r>
        <w:t xml:space="preserve">  Observation des gestes techniques lors des exercices pratiques.</w:t>
      </w:r>
    </w:p>
    <w:p w14:paraId="5422D381">
      <w:pPr>
        <w:pStyle w:val="4"/>
      </w:pPr>
      <w:r>
        <w:rPr>
          <w:rFonts w:hAnsi="Symbol"/>
        </w:rPr>
        <w:t></w:t>
      </w:r>
      <w:r>
        <w:t xml:space="preserve">  Évaluation du respect des procédures et de la coordination en équipe.</w:t>
      </w:r>
    </w:p>
    <w:p w14:paraId="392E04EB">
      <w:pPr>
        <w:pStyle w:val="4"/>
      </w:pPr>
      <w:r>
        <w:rPr>
          <w:rFonts w:hAnsi="Symbol"/>
        </w:rPr>
        <w:t></w:t>
      </w:r>
      <w:r>
        <w:t xml:space="preserve">  Validation des compétences acquises par le formateur.</w:t>
      </w:r>
    </w:p>
    <w:p w14:paraId="0C77CBE5">
      <w:pPr>
        <w:pStyle w:val="4"/>
      </w:pPr>
      <w:r>
        <w:rPr>
          <w:rFonts w:hAnsi="Symbol"/>
        </w:rPr>
        <w:t></w:t>
      </w:r>
      <w:r>
        <w:t xml:space="preserve">  Remise d’une attestation de formation EPI.</w:t>
      </w:r>
    </w:p>
    <w:p w14:paraId="06C99826">
      <w:pPr>
        <w:pStyle w:val="10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6D180DCA">
      <w:pPr>
        <w:pStyle w:val="10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4B01A8DB"/>
    <w:sectPr>
      <w:headerReference r:id="rId5" w:type="default"/>
      <w:footerReference r:id="rId6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CA622">
    <w:pPr>
      <w:pStyle w:val="5"/>
    </w:pPr>
    <w:r>
      <w:rPr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-394970</wp:posOffset>
              </wp:positionH>
              <wp:positionV relativeFrom="paragraph">
                <wp:posOffset>-438785</wp:posOffset>
              </wp:positionV>
              <wp:extent cx="6811010" cy="1024255"/>
              <wp:effectExtent l="57150" t="57150" r="66675" b="61595"/>
              <wp:wrapNone/>
              <wp:docPr id="5" name="Organigramme : Donnée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703" cy="1024321"/>
                      </a:xfrm>
                      <a:prstGeom prst="flowChartInputOutput">
                        <a:avLst/>
                      </a:prstGeom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dk2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0326553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NEW- Learning– Cabinet de Formation et de conseil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  <w:t xml:space="preserve">www.newlearrning.ma –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Tél: (+212) 0663058929- </w:t>
                          </w:r>
                        </w:p>
                        <w:p w14:paraId="6CD4D2D3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info@newlearning.ma </w:t>
                          </w:r>
                        </w:p>
                        <w:p w14:paraId="692C0A3F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Adresses: Place des Nations Unies, Imm 34, N° 51, Casablanca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rganigramme : Données 5" o:spid="_x0000_s1026" o:spt="111" type="#_x0000_t111" style="position:absolute;left:0pt;margin-left:-31.1pt;margin-top:-34.55pt;height:80.65pt;width:536.3pt;mso-position-horizontal-relative:margin;z-index:251661312;v-text-anchor:middle;mso-width-relative:page;mso-height-relative:page;" fillcolor="#516482 [3202]" filled="t" stroked="t" coordsize="21600,21600" o:gfxdata="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">
              <v:fill on="t" focussize="0,0"/>
              <v:stroke weight="1pt" color="#41719C [3204]" miterlimit="8" joinstyle="miter"/>
              <v:imagedata o:title=""/>
              <o:lock v:ext="edit" aspectratio="f"/>
              <v:textbox>
                <w:txbxContent>
                  <w:p w14:paraId="70326553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NEW- Learning– Cabinet de Formation et de conseil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5B9BD5" w:themeColor="accent1"/>
                        <w:sz w:val="24"/>
                        <w:szCs w:val="24"/>
                        <w:lang w:eastAsia="fr-FR"/>
                        <w14:textFill>
                          <w14:solidFill>
                            <w14:schemeClr w14:val="accent1"/>
                          </w14:solidFill>
                        </w14:textFill>
                      </w:rPr>
                      <w:t xml:space="preserve">www.newlearrning.ma –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Tél: (+212) 0663058929- </w:t>
                    </w:r>
                  </w:p>
                  <w:p w14:paraId="6CD4D2D3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info@newlearning.ma </w:t>
                    </w:r>
                  </w:p>
                  <w:p w14:paraId="692C0A3F">
                    <w:pPr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Adresses: Place des Nations Unies, Imm 34, N° 51, Casablanca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F695F0">
    <w:pPr>
      <w:pStyle w:val="6"/>
      <w:jc w:val="right"/>
      <w:rPr>
        <w:rFonts w:asciiTheme="majorBidi" w:hAnsiTheme="majorBidi" w:cstheme="majorBidi"/>
        <w:b/>
        <w:bCs/>
        <w:color w:val="0000FF"/>
        <w:sz w:val="32"/>
        <w:szCs w:val="32"/>
      </w:rPr>
    </w:pP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rightMargin">
                <wp:posOffset>523875</wp:posOffset>
              </wp:positionH>
              <wp:positionV relativeFrom="page">
                <wp:align>top</wp:align>
              </wp:positionV>
              <wp:extent cx="438785" cy="902335"/>
              <wp:effectExtent l="0" t="0" r="0" b="12700"/>
              <wp:wrapNone/>
              <wp:docPr id="167" name="Groupe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9033" cy="902096"/>
                        <a:chOff x="0" y="0"/>
                        <a:chExt cx="1700784" cy="1024128"/>
                      </a:xfrm>
                    </wpg:grpSpPr>
                    <wpg:grpSp>
                      <wpg:cNvPr id="168" name="Groupe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72" name="Zone de text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D77E4">
                            <w:pPr>
                              <w:pStyle w:val="6"/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instrText xml:space="preserve"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e 167" o:spid="_x0000_s1026" o:spt="203" style="position:absolute;left:0pt;margin-left:565.7pt;margin-top:0pt;height:71.05pt;width:34.55pt;mso-position-horizontal-relative:page;mso-position-vertical-relative:page;z-index:251659264;mso-width-relative:page;mso-height-relative:page;" coordsize="1700784,1024128" o:gfxdata="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CqJg6+tgAA&#10;ACEBAAAZAAAAZHJzL19yZWxzL2Uyb0RvYy54bWwucmVsc4WPQWrDMBBF94XcQcw+lp1FKMWyN6Hg&#10;bUgOMEhjWcQaCUkt9e0jyCaBQJfzP/89ph///Cp+KWUXWEHXtCCIdTCOrYLr5Xv/CSIXZINrYFKw&#10;UYZx2H30Z1qx1FFeXMyiUjgrWEqJX1JmvZDH3IRIXJs5JI+lnsnKiPqGluShbY8yPTNgeGGKyShI&#10;k+lAXLZYzf+zwzw7TaegfzxxeaOQzld3BWKyVBR4Mg4fYddEtiCHXr48NtwB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">
              <o:lock v:ext="edit" aspectratio="f"/>
              <v:group id="Groupe 168" o:spid="_x0000_s1026" o:spt="203" style="position:absolute;left:0;top:0;height:1024128;width:1700784;" coordsize="1700784,1024128" o:gfxdata="UEsDBAoAAAAAAIdO4kAAAAAAAAAAAAAAAAAEAAAAZHJzL1BLAwQUAAAACACHTuJArjN0d7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Gj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4zdHe+AAAA3AAAAA8AAAAAAAAAAQAgAAAAIgAAAGRycy9kb3ducmV2Lnht&#10;bFBLAQIUABQAAAAIAIdO4kAzLwWeOwAAADkAAAAVAAAAAAAAAAEAIAAAAA0BAABkcnMvZ3JvdXBz&#10;aGFwZXhtbC54bWxQSwUGAAAAAAYABgBgAQAAygMAAAAA&#10;">
                <o:lock v:ext="edit" aspectratio="f"/>
                <v:rect id="_x0000_s1026" o:spid="_x0000_s1026" o:spt="1" style="position:absolute;left:0;top:0;height:1024128;width:1700784;v-text-anchor:middle;" fillcolor="#FFFFFF [3212]" filled="t" stroked="f" coordsize="21600,21600" o:gfxdata="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/EuhvQAA&#10;ANwAAAAPAAAAAAAAAAEAIAAAACIAAABkcnMvZG93bnJldi54bWxQSwECFAAUAAAACACHTuJAMy8F&#10;njsAAAA5AAAAEAAAAAAAAAABACAAAAAMAQAAZHJzL3NoYXBleG1sLnhtbFBLBQYAAAAABgAGAFsB&#10;AAC2AwAAAAA=&#10;">
                  <v:fill on="t" opacity="0f" focussize="0,0"/>
                  <v:stroke on="f" weight="1pt" miterlimit="8" joinstyle="miter"/>
                  <v:imagedata o:title=""/>
                  <o:lock v:ext="edit" aspectratio="f"/>
                </v:rect>
                <v:shape id="Rectangle 12" o:spid="_x0000_s1026" o:spt="100" style="position:absolute;left:0;top:0;height:1014984;width:1463040;v-text-anchor:middle;" fillcolor="#5B9BD5 [3204]" filled="t" stroked="f" coordsize="1462822,1014481" o:gfxdata="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tRum&#10;wAAAANwAAAAPAAAAAAAAAAEAIAAAACIAAABkcnMvZG93bnJldi54bWxQSwECFAAUAAAACACHTuJA&#10;My8FnjsAAAA5AAAAEAAAAAAAAAABACAAAAAPAQAAZHJzL3NoYXBleG1sLnhtbFBLBQYAAAAABgAG&#10;AFsBAAC5AwAAAAA=&#10;" path="m0,0l1462822,0,1462822,1014481,638269,407899,0,0xe">
                  <v:path o:connectlocs="0,0;1463040,0;1463040,1014984;638364,408101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rect id="_x0000_s1026" o:spid="_x0000_s1026" o:spt="1" style="position:absolute;left:0;top:0;height:1024128;width:1472184;v-text-anchor:middle;" filled="t" stroked="t" coordsize="21600,21600" o:gfxdata="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szxW8AAAA&#10;3AAAAA8AAAAAAAAAAQAgAAAAIgAAAGRycy9kb3ducmV2LnhtbFBLAQIUABQAAAAIAIdO4kAzLwWe&#10;OwAAADkAAAAQAAAAAAAAAAEAIAAAAAsBAABkcnMvc2hhcGV4bWwueG1sUEsFBgAAAAAGAAYAWwEA&#10;ALUDAAAAAA==&#10;">
                  <v:fill type="frame" on="t" focussize="0,0" recolor="t" rotate="t" r:id="rId1"/>
                  <v:stroke weight="1pt" color="#FFFFFF [3212]" miterlimit="8" joinstyle="miter"/>
                  <v:imagedata o:title=""/>
                  <o:lock v:ext="edit" aspectratio="f"/>
                </v:rect>
              </v:group>
              <v:shape id="_x0000_s1026" o:spid="_x0000_s1026" o:spt="202" type="#_x0000_t202" style="position:absolute;left:1032625;top:9510;height:375285;width:438150;v-text-anchor:middle;" filled="f" stroked="f" coordsize="21600,21600" o:gfxdata="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SfqtvQAA&#10;ANwAAAAPAAAAAAAAAAEAIAAAACIAAABkcnMvZG93bnJldi54bWxQSwECFAAUAAAACACHTuJAMy8F&#10;njsAAAA5AAAAEAAAAAAAAAABACAAAAAMAQAAZHJzL3NoYXBleG1sLnhtbFBLBQYAAAAABgAGAFsB&#10;AAC2AwAAAAA=&#10;">
                <v:fill on="f" focussize="0,0"/>
                <v:stroke on="f" weight="0.5pt"/>
                <v:imagedata o:title=""/>
                <o:lock v:ext="edit" aspectratio="f"/>
                <v:textbox inset="2.54mm,2.54mm,2.54mm,2.54mm">
                  <w:txbxContent>
                    <w:p w14:paraId="626D77E4">
                      <w:pPr>
                        <w:pStyle w:val="6"/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instrText xml:space="preserve"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separate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end"/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-828675</wp:posOffset>
          </wp:positionH>
          <wp:positionV relativeFrom="paragraph">
            <wp:posOffset>-402590</wp:posOffset>
          </wp:positionV>
          <wp:extent cx="1339850" cy="842645"/>
          <wp:effectExtent l="0" t="0" r="0" b="0"/>
          <wp:wrapThrough wrapText="bothSides">
            <wp:wrapPolygon>
              <wp:start x="0" y="0"/>
              <wp:lineTo x="0" y="20998"/>
              <wp:lineTo x="21191" y="20998"/>
              <wp:lineTo x="21191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842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ajorBidi" w:hAnsiTheme="majorBidi" w:cstheme="majorBidi"/>
        <w:b/>
        <w:bCs/>
        <w:sz w:val="32"/>
        <w:szCs w:val="32"/>
      </w:rPr>
      <w:t xml:space="preserve">         </w:t>
    </w:r>
    <w:r>
      <w:rPr>
        <w:rFonts w:asciiTheme="majorBidi" w:hAnsiTheme="majorBidi" w:cstheme="majorBidi"/>
        <w:b/>
        <w:bCs/>
        <w:color w:val="000000"/>
        <w:sz w:val="32"/>
        <w:szCs w:val="32"/>
      </w:rPr>
      <w:t xml:space="preserve"> </w:t>
    </w:r>
    <w:r>
      <w:rPr>
        <w:rFonts w:asciiTheme="majorBidi" w:hAnsiTheme="majorBidi" w:cstheme="majorBidi"/>
        <w:b/>
        <w:bCs/>
        <w:color w:val="0000FF"/>
        <w:sz w:val="32"/>
        <w:szCs w:val="32"/>
      </w:rPr>
      <w:t xml:space="preserve">www.newlearning.ma </w:t>
    </w:r>
  </w:p>
  <w:p w14:paraId="3E813A5D">
    <w:pPr>
      <w:pStyle w:val="6"/>
      <w:jc w:val="right"/>
      <w:rPr>
        <w:rFonts w:asciiTheme="majorBidi" w:hAnsiTheme="majorBidi" w:cstheme="majorBidi"/>
        <w:b/>
        <w:bCs/>
        <w:i/>
        <w:iCs/>
        <w:sz w:val="24"/>
        <w:szCs w:val="24"/>
        <w:u w:val="single"/>
      </w:rPr>
    </w:pPr>
    <w:r>
      <w:rPr>
        <w:rFonts w:asciiTheme="majorBidi" w:hAnsiTheme="majorBidi" w:cstheme="majorBidi"/>
        <w:b/>
        <w:bCs/>
        <w:i/>
        <w:iCs/>
        <w:sz w:val="24"/>
        <w:szCs w:val="24"/>
        <w:u w:val="single"/>
      </w:rPr>
      <w:t>Expert formation et conseil</w:t>
    </w:r>
  </w:p>
  <w:p w14:paraId="435E92E0">
    <w:pPr>
      <w:pStyle w:val="6"/>
    </w:pPr>
    <w:r>
      <w:t xml:space="preserve">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8"/>
    <w:rsid w:val="00020B95"/>
    <w:rsid w:val="001267AC"/>
    <w:rsid w:val="001D46BB"/>
    <w:rsid w:val="001F7888"/>
    <w:rsid w:val="00212953"/>
    <w:rsid w:val="002220D1"/>
    <w:rsid w:val="00232379"/>
    <w:rsid w:val="002A18D6"/>
    <w:rsid w:val="003E5BBB"/>
    <w:rsid w:val="00432462"/>
    <w:rsid w:val="0043742C"/>
    <w:rsid w:val="00502BA5"/>
    <w:rsid w:val="00650E46"/>
    <w:rsid w:val="007820B3"/>
    <w:rsid w:val="007C3A77"/>
    <w:rsid w:val="00800A6F"/>
    <w:rsid w:val="0080535F"/>
    <w:rsid w:val="00854AE9"/>
    <w:rsid w:val="00892402"/>
    <w:rsid w:val="008F65A6"/>
    <w:rsid w:val="009C0D38"/>
    <w:rsid w:val="00A14FCD"/>
    <w:rsid w:val="00A24FEF"/>
    <w:rsid w:val="00AE35A0"/>
    <w:rsid w:val="00AF0C48"/>
    <w:rsid w:val="00B37E9A"/>
    <w:rsid w:val="00C01986"/>
    <w:rsid w:val="00C1448F"/>
    <w:rsid w:val="00C65CC8"/>
    <w:rsid w:val="00D66B83"/>
    <w:rsid w:val="11F44C6E"/>
    <w:rsid w:val="620E2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Balloon Text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fr-FR"/>
    </w:rPr>
  </w:style>
  <w:style w:type="paragraph" w:styleId="5">
    <w:name w:val="footer"/>
    <w:basedOn w:val="1"/>
    <w:link w:val="9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header"/>
    <w:basedOn w:val="1"/>
    <w:link w:val="8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8">
    <w:name w:val="En-tête Car"/>
    <w:basedOn w:val="2"/>
    <w:link w:val="6"/>
    <w:qFormat/>
    <w:uiPriority w:val="99"/>
  </w:style>
  <w:style w:type="character" w:customStyle="1" w:styleId="9">
    <w:name w:val="Pied de page Car"/>
    <w:basedOn w:val="2"/>
    <w:link w:val="5"/>
    <w:qFormat/>
    <w:uiPriority w:val="99"/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380</Words>
  <Characters>2092</Characters>
  <Lines>17</Lines>
  <Paragraphs>4</Paragraphs>
  <TotalTime>1</TotalTime>
  <ScaleCrop>false</ScaleCrop>
  <LinksUpToDate>false</LinksUpToDate>
  <CharactersWithSpaces>2468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2026-02-19T09:53:00Z</dcterms:created>
  <dc:creator>ADMIN</dc:creator>
  <cp:lastModifiedBy>ADMIN</cp:lastModifiedBy>
  <cp:lastPrinted>2026-02-10T08:49:00Z</cp:lastPrinted>
  <dcterms:modified xsi:type="dcterms:W3CDTF">2026-02-26T11:13:04Z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3664CCE917384BA4B969C1AAD65F7B9E_13</vt:lpwstr>
  </property>
</Properties>
</file>