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FCD" w:rsidRDefault="00D66B8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EC2C4B" wp14:editId="6C6C0CA4">
                <wp:simplePos x="0" y="0"/>
                <wp:positionH relativeFrom="margin">
                  <wp:posOffset>-389156</wp:posOffset>
                </wp:positionH>
                <wp:positionV relativeFrom="paragraph">
                  <wp:posOffset>360712</wp:posOffset>
                </wp:positionV>
                <wp:extent cx="6542449" cy="676893"/>
                <wp:effectExtent l="19050" t="0" r="29845" b="3714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2449" cy="676893"/>
                        </a:xfrm>
                        <a:prstGeom prst="rect">
                          <a:avLst/>
                        </a:prstGeom>
                        <a:effectLst>
                          <a:reflection blurRad="6350" stA="50000" endA="300" endPos="38500" dist="508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2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66B83" w:rsidRPr="008C7E48" w:rsidRDefault="00D66B83" w:rsidP="008C7E4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1D46B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Fiche technique :</w:t>
                            </w:r>
                            <w:r w:rsidR="001D46BB" w:rsidRPr="001D46B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1D46BB" w:rsidRPr="008C7E4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Form</w:t>
                            </w:r>
                            <w:r w:rsidR="008F65A6" w:rsidRPr="008C7E4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at</w:t>
                            </w:r>
                            <w:r w:rsidR="00F53BAF" w:rsidRPr="008C7E4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ion</w:t>
                            </w:r>
                            <w:r w:rsidR="008C7E48" w:rsidRPr="008C7E4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Equipier de deuxième Intervention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EC2C4B" id="Rectangle 4" o:spid="_x0000_s1026" style="position:absolute;margin-left:-30.65pt;margin-top:28.4pt;width:515.15pt;height:53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" fillcolor="#4a5c74 [3058]" strokecolor="#1f4d78 [1604]" strokeweight="1pt">
                <v:textbox>
                  <w:txbxContent>
                    <w:p w:rsidR="00D66B83" w:rsidRPr="008C7E48" w:rsidRDefault="00D66B83" w:rsidP="008C7E48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1D46BB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Fiche technique :</w:t>
                      </w:r>
                      <w:r w:rsidR="001D46BB" w:rsidRPr="001D46BB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1D46BB" w:rsidRPr="008C7E48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Form</w:t>
                      </w:r>
                      <w:r w:rsidR="008F65A6" w:rsidRPr="008C7E48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at</w:t>
                      </w:r>
                      <w:r w:rsidR="00F53BAF" w:rsidRPr="008C7E48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ion</w:t>
                      </w:r>
                      <w:r w:rsidR="008C7E48" w:rsidRPr="008C7E48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 xml:space="preserve"> Equipier de deuxième Intervention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A14FCD" w:rsidRPr="00A14FCD" w:rsidRDefault="00A14FCD" w:rsidP="00A14FCD"/>
    <w:p w:rsidR="00A14FCD" w:rsidRPr="00A14FCD" w:rsidRDefault="00A14FCD" w:rsidP="00A14FCD"/>
    <w:p w:rsidR="00A14FCD" w:rsidRDefault="00A14FCD" w:rsidP="00A14FCD"/>
    <w:p w:rsidR="00D66B83" w:rsidRPr="00A14FCD" w:rsidRDefault="00D66B83" w:rsidP="00A14FCD"/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Chez 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New</w:t>
      </w:r>
      <w:r w:rsidRPr="002220D1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-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Learning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, nous accompagnons les entreprises dans le développement des </w:t>
      </w:r>
    </w:p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Compétences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 et la maîtrise des risques professionnels. </w:t>
      </w:r>
    </w:p>
    <w:p w:rsidR="00650E46" w:rsidRPr="00650E46" w:rsidRDefault="00650E46" w:rsidP="00A24FEF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Dans ce cadre, nous proposons la 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form</w:t>
      </w:r>
      <w:r w:rsidR="00AE35A0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ation</w:t>
      </w:r>
      <w:r w:rsidR="008F65A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 </w:t>
      </w:r>
      <w:r w:rsidR="00A24FEF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 Equipier de </w:t>
      </w:r>
      <w:r w:rsidR="008C7E48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deuxième</w:t>
      </w:r>
      <w:r w:rsidR="00A24FEF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 Intervention 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une formation </w:t>
      </w:r>
    </w:p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Essentielle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 pour sécuriser les interventions en environnement électrique et répondre aux </w:t>
      </w:r>
    </w:p>
    <w:p w:rsidR="00A14FCD" w:rsidRPr="002220D1" w:rsidRDefault="00650E46" w:rsidP="002220D1">
      <w:pPr>
        <w:spacing w:line="360" w:lineRule="auto"/>
        <w:rPr>
          <w:rFonts w:ascii="Calibri" w:eastAsia="Times New Roman" w:hAnsi="Calibri" w:cs="Calibri"/>
          <w:color w:val="000000"/>
          <w:sz w:val="28"/>
          <w:szCs w:val="28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Exigences réglementaires</w:t>
      </w:r>
      <w:r w:rsidRPr="002220D1">
        <w:rPr>
          <w:rFonts w:ascii="Calibri" w:eastAsia="Times New Roman" w:hAnsi="Calibri" w:cs="Calibri"/>
          <w:color w:val="000000"/>
          <w:sz w:val="28"/>
          <w:szCs w:val="28"/>
          <w:lang w:eastAsia="fr-FR"/>
        </w:rPr>
        <w:t>.</w:t>
      </w:r>
    </w:p>
    <w:p w:rsidR="00020B95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Objectif pédagogique</w:t>
      </w:r>
    </w:p>
    <w:p w:rsidR="008C7E48" w:rsidRPr="008C7E48" w:rsidRDefault="00A24FEF" w:rsidP="008C7E48">
      <w:pPr>
        <w:pStyle w:val="NormalWeb"/>
        <w:numPr>
          <w:ilvl w:val="0"/>
          <w:numId w:val="6"/>
        </w:numPr>
      </w:pPr>
      <w:r>
        <w:t xml:space="preserve">  </w:t>
      </w:r>
      <w:r w:rsidR="008C7E48" w:rsidRPr="008C7E48">
        <w:t>Comprendre le rôle et les responsabilités de l’Équipier de Deuxième Intervention (ESI).</w:t>
      </w:r>
    </w:p>
    <w:p w:rsidR="008C7E48" w:rsidRPr="008C7E48" w:rsidRDefault="008C7E48" w:rsidP="008C7E4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C7E48">
        <w:rPr>
          <w:rFonts w:ascii="Times New Roman" w:eastAsia="Times New Roman" w:hAnsi="Times New Roman" w:cs="Times New Roman"/>
          <w:sz w:val="24"/>
          <w:szCs w:val="24"/>
          <w:lang w:eastAsia="fr-FR"/>
        </w:rPr>
        <w:t>Maîtriser les techniques d’intervention avancées sur un incendie naissant ou déclaré.</w:t>
      </w:r>
    </w:p>
    <w:p w:rsidR="008C7E48" w:rsidRPr="008C7E48" w:rsidRDefault="008C7E48" w:rsidP="008C7E4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C7E48">
        <w:rPr>
          <w:rFonts w:ascii="Times New Roman" w:eastAsia="Times New Roman" w:hAnsi="Times New Roman" w:cs="Times New Roman"/>
          <w:sz w:val="24"/>
          <w:szCs w:val="24"/>
          <w:lang w:eastAsia="fr-FR"/>
        </w:rPr>
        <w:t>Utiliser correctement les moyens d’intervention renforcés (RIA, lances, équipements spécifiques).</w:t>
      </w:r>
    </w:p>
    <w:p w:rsidR="008C7E48" w:rsidRPr="008C7E48" w:rsidRDefault="008C7E48" w:rsidP="008C7E4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C7E48">
        <w:rPr>
          <w:rFonts w:ascii="Times New Roman" w:eastAsia="Times New Roman" w:hAnsi="Times New Roman" w:cs="Times New Roman"/>
          <w:sz w:val="24"/>
          <w:szCs w:val="24"/>
          <w:lang w:eastAsia="fr-FR"/>
        </w:rPr>
        <w:t>Intervenir en coordination avec les EPI et préparer l’arrivée des secours externes.</w:t>
      </w:r>
    </w:p>
    <w:p w:rsidR="00A24FEF" w:rsidRPr="0080535F" w:rsidRDefault="008C7E48" w:rsidP="008C7E4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C7E48">
        <w:rPr>
          <w:rFonts w:ascii="Times New Roman" w:eastAsia="Times New Roman" w:hAnsi="Times New Roman" w:cs="Times New Roman"/>
          <w:sz w:val="24"/>
          <w:szCs w:val="24"/>
          <w:lang w:eastAsia="fr-FR"/>
        </w:rPr>
        <w:t>Appliquer les procédures de sécurité pour protéger les personnes et les biens.</w:t>
      </w:r>
    </w:p>
    <w:p w:rsidR="00800A6F" w:rsidRDefault="00650E46" w:rsidP="00232379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Public cible</w:t>
      </w:r>
    </w:p>
    <w:p w:rsidR="008C7E48" w:rsidRDefault="00502BA5" w:rsidP="008C7E48">
      <w:pPr>
        <w:pStyle w:val="NormalWeb"/>
      </w:pPr>
      <w:r w:rsidRPr="00502BA5">
        <w:rPr>
          <w:rFonts w:hAnsi="Symbol"/>
        </w:rPr>
        <w:t></w:t>
      </w:r>
      <w:r w:rsidRPr="00502BA5">
        <w:t xml:space="preserve">  </w:t>
      </w:r>
      <w:r w:rsidR="00A24FEF">
        <w:t xml:space="preserve"> </w:t>
      </w:r>
      <w:r w:rsidR="008C7E48">
        <w:t xml:space="preserve"> Salariés désignés comme Équipiers de Deuxième Intervention (ESI).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Agents de sécurité incendie.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Responsables HSE / sécurité.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Personnel technique et de maintenance.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Chefs d’équipe en zones à risques élevés (industrie, entrepôts, sites sensibles).</w:t>
      </w:r>
    </w:p>
    <w:p w:rsidR="00A24FEF" w:rsidRDefault="00A24FEF" w:rsidP="008C7E48">
      <w:pPr>
        <w:pStyle w:val="NormalWeb"/>
      </w:pPr>
    </w:p>
    <w:p w:rsidR="00A24FEF" w:rsidRDefault="00A24FEF" w:rsidP="00A24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A24FEF" w:rsidRPr="00502BA5" w:rsidRDefault="00A24FEF" w:rsidP="00A24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8F65A6" w:rsidRPr="00C1448F" w:rsidRDefault="00502BA5" w:rsidP="00A24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02BA5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C1448F" w:rsidRDefault="00650E46" w:rsidP="00232379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lastRenderedPageBreak/>
        <w:t>Prérequis</w:t>
      </w:r>
    </w:p>
    <w:p w:rsidR="008C7E48" w:rsidRDefault="00502BA5" w:rsidP="008C7E48">
      <w:pPr>
        <w:pStyle w:val="NormalWeb"/>
      </w:pPr>
      <w:r w:rsidRPr="00502BA5">
        <w:rPr>
          <w:rFonts w:hAnsi="Symbol"/>
        </w:rPr>
        <w:t></w:t>
      </w:r>
      <w:r w:rsidRPr="00502BA5">
        <w:t xml:space="preserve">  </w:t>
      </w:r>
      <w:r w:rsidR="00A24FEF">
        <w:t xml:space="preserve"> </w:t>
      </w:r>
      <w:r w:rsidR="008C7E48">
        <w:t xml:space="preserve"> Avoir suivi la formation Équipier de Première Intervention (EPI).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Être apte médicalement à intervenir en situation d’urgence.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Connaître les consignes de sécurité et le plan d’intervention interne.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Être formellement désigné par l’employeur.</w:t>
      </w:r>
    </w:p>
    <w:p w:rsidR="00502BA5" w:rsidRPr="00502BA5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Porter les équipements de protection individuelle requis.</w:t>
      </w:r>
    </w:p>
    <w:p w:rsidR="00650E46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Programme de la formation</w:t>
      </w:r>
    </w:p>
    <w:p w:rsidR="008C7E48" w:rsidRDefault="008F65A6" w:rsidP="008C7E48">
      <w:pPr>
        <w:pStyle w:val="NormalWeb"/>
      </w:pPr>
      <w:r w:rsidRPr="008F65A6">
        <w:rPr>
          <w:rFonts w:hAnsi="Symbol"/>
        </w:rPr>
        <w:t></w:t>
      </w:r>
      <w:r w:rsidR="00A24FEF">
        <w:t xml:space="preserve"> </w:t>
      </w:r>
      <w:r w:rsidR="00A24FEF">
        <w:t xml:space="preserve">  </w:t>
      </w:r>
      <w:r w:rsidR="008C7E48">
        <w:t>Rappel sur la théorie du feu et les modes de propagation.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Organisation interne de la lutte contre l’incendie.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Moyens d’extinction avancés (RIA, lances incendie, émulseurs si applicable).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Techniques d’attaque et de confinement d’un incendie.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Lecture des plans d’évacuation et d’intervention.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Coordination avec les équipes internes et les secours publics.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Gestion du stress et sécurité des intervenants.</w:t>
      </w:r>
    </w:p>
    <w:p w:rsidR="00800A6F" w:rsidRPr="00800A6F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Exercices pratiques et simulations d’intervention.</w:t>
      </w:r>
    </w:p>
    <w:p w:rsidR="00650E46" w:rsidRDefault="009C0D38" w:rsidP="00B37E9A">
      <w:pPr>
        <w:pStyle w:val="NormalWeb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 w:rsidR="00650E46">
        <w:rPr>
          <w:rFonts w:asciiTheme="majorBidi" w:hAnsiTheme="majorBidi" w:cstheme="majorBidi"/>
          <w:b/>
          <w:bCs/>
          <w:sz w:val="32"/>
          <w:szCs w:val="32"/>
        </w:rPr>
        <w:t>Durée de la formation</w:t>
      </w:r>
    </w:p>
    <w:p w:rsidR="00232379" w:rsidRPr="00502BA5" w:rsidRDefault="002220D1" w:rsidP="00502BA5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9C0D38">
        <w:rPr>
          <w:rFonts w:asciiTheme="majorBidi" w:hAnsiTheme="majorBidi" w:cstheme="majorBidi"/>
          <w:sz w:val="24"/>
          <w:szCs w:val="24"/>
        </w:rPr>
        <w:t>1</w:t>
      </w:r>
      <w:r w:rsidR="00B37E9A">
        <w:rPr>
          <w:rFonts w:asciiTheme="majorBidi" w:hAnsiTheme="majorBidi" w:cstheme="majorBidi"/>
          <w:sz w:val="24"/>
          <w:szCs w:val="24"/>
        </w:rPr>
        <w:t xml:space="preserve"> à </w:t>
      </w:r>
      <w:r w:rsidR="00AE35A0">
        <w:rPr>
          <w:rFonts w:asciiTheme="majorBidi" w:hAnsiTheme="majorBidi" w:cstheme="majorBidi"/>
          <w:sz w:val="24"/>
          <w:szCs w:val="24"/>
        </w:rPr>
        <w:t>3</w:t>
      </w:r>
      <w:r w:rsidRPr="009C0D38">
        <w:rPr>
          <w:rFonts w:asciiTheme="majorBidi" w:hAnsiTheme="majorBidi" w:cstheme="majorBidi"/>
          <w:sz w:val="24"/>
          <w:szCs w:val="24"/>
        </w:rPr>
        <w:t xml:space="preserve"> jours</w:t>
      </w:r>
      <w:r w:rsidR="00232379" w:rsidRPr="00502BA5">
        <w:rPr>
          <w:rFonts w:asciiTheme="majorBidi" w:hAnsiTheme="majorBidi" w:cstheme="majorBidi"/>
          <w:sz w:val="24"/>
          <w:szCs w:val="24"/>
        </w:rPr>
        <w:tab/>
      </w:r>
    </w:p>
    <w:p w:rsidR="002220D1" w:rsidRPr="00B37E9A" w:rsidRDefault="002220D1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Effectifs</w:t>
      </w:r>
    </w:p>
    <w:p w:rsidR="00AE35A0" w:rsidRDefault="002220D1" w:rsidP="00232379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220D1">
        <w:rPr>
          <w:rFonts w:asciiTheme="majorBidi" w:hAnsiTheme="majorBidi" w:cstheme="majorBidi"/>
          <w:sz w:val="24"/>
          <w:szCs w:val="24"/>
        </w:rPr>
        <w:t>12 participants</w:t>
      </w:r>
    </w:p>
    <w:p w:rsidR="008C7E48" w:rsidRDefault="008C7E48" w:rsidP="00232379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8C7E48" w:rsidRDefault="008C7E48" w:rsidP="00232379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8C7E48" w:rsidRDefault="008C7E48" w:rsidP="00232379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:rsidR="008F65A6" w:rsidRPr="008C7E48" w:rsidRDefault="008F65A6" w:rsidP="008C7E48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50E46" w:rsidRPr="00B37E9A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lastRenderedPageBreak/>
        <w:t>Méthode pédagogique</w:t>
      </w:r>
    </w:p>
    <w:p w:rsidR="008C7E48" w:rsidRDefault="008F65A6" w:rsidP="008C7E48">
      <w:pPr>
        <w:pStyle w:val="NormalWeb"/>
      </w:pPr>
      <w:r w:rsidRPr="008F65A6">
        <w:rPr>
          <w:rFonts w:hAnsi="Symbol"/>
        </w:rPr>
        <w:t></w:t>
      </w:r>
      <w:r w:rsidRPr="008F65A6">
        <w:t xml:space="preserve">  </w:t>
      </w:r>
      <w:r w:rsidR="00A24FEF">
        <w:t xml:space="preserve"> </w:t>
      </w:r>
      <w:r w:rsidR="008C7E48">
        <w:t xml:space="preserve"> Apports théoriques interactifs.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Études de cas réels d’incendie.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Démonstrations techniques par le formateur.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Exercices pratiques avec matériel d’intervention.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Mises en situation simulées avec scénarios d’urgence.</w:t>
      </w:r>
    </w:p>
    <w:p w:rsidR="009C0D38" w:rsidRPr="00502BA5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Débriefing et analyse des actions réalisées.</w:t>
      </w:r>
    </w:p>
    <w:p w:rsidR="00650E46" w:rsidRPr="00B37E9A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Modalités d’évaluation</w:t>
      </w:r>
    </w:p>
    <w:p w:rsidR="008C7E48" w:rsidRDefault="00A24FEF" w:rsidP="008C7E48">
      <w:pPr>
        <w:pStyle w:val="NormalWeb"/>
      </w:pPr>
      <w:r>
        <w:rPr>
          <w:rFonts w:hAnsi="Symbol"/>
        </w:rPr>
        <w:t></w:t>
      </w:r>
      <w:r>
        <w:t xml:space="preserve">  </w:t>
      </w:r>
      <w:r w:rsidR="008C7E48">
        <w:t xml:space="preserve">  Évaluation théorique (quiz ou test écrit).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Évaluation pratique sur la manipulation des équipements.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Observation de la coordination et du respect des procédures.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Validation des compétences par le formateur.</w:t>
      </w:r>
    </w:p>
    <w:p w:rsidR="008C7E48" w:rsidRDefault="008C7E48" w:rsidP="008C7E48">
      <w:pPr>
        <w:pStyle w:val="NormalWeb"/>
      </w:pPr>
      <w:r>
        <w:rPr>
          <w:rFonts w:hAnsi="Symbol"/>
        </w:rPr>
        <w:t></w:t>
      </w:r>
      <w:r>
        <w:t xml:space="preserve">  Délivrance d’une attestation de formation ESI.</w:t>
      </w:r>
    </w:p>
    <w:p w:rsidR="00A24FEF" w:rsidRDefault="00A24FEF" w:rsidP="008C7E48">
      <w:pPr>
        <w:pStyle w:val="NormalWeb"/>
      </w:pPr>
    </w:p>
    <w:p w:rsidR="00650E46" w:rsidRPr="00650E46" w:rsidRDefault="00650E46" w:rsidP="00650E46">
      <w:pPr>
        <w:pStyle w:val="Paragraphedeliste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650E46" w:rsidRPr="00650E46" w:rsidRDefault="00650E46" w:rsidP="00650E46">
      <w:pPr>
        <w:pStyle w:val="Paragraphedeliste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C65CC8" w:rsidRPr="00A14FCD" w:rsidRDefault="00C65CC8" w:rsidP="00A14FCD"/>
    <w:sectPr w:rsidR="00C65CC8" w:rsidRPr="00A14FC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3564" w:rsidRDefault="004A3564" w:rsidP="001F7888">
      <w:pPr>
        <w:spacing w:after="0" w:line="240" w:lineRule="auto"/>
      </w:pPr>
      <w:r>
        <w:separator/>
      </w:r>
    </w:p>
  </w:endnote>
  <w:endnote w:type="continuationSeparator" w:id="0">
    <w:p w:rsidR="004A3564" w:rsidRDefault="004A3564" w:rsidP="001F78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0E46" w:rsidRDefault="00D66B83">
    <w:pPr>
      <w:pStyle w:val="Pieddepag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-395298</wp:posOffset>
              </wp:positionH>
              <wp:positionV relativeFrom="paragraph">
                <wp:posOffset>-439004</wp:posOffset>
              </wp:positionV>
              <wp:extent cx="6810703" cy="1024321"/>
              <wp:effectExtent l="57150" t="57150" r="66675" b="61595"/>
              <wp:wrapNone/>
              <wp:docPr id="5" name="Organigramme : Données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10703" cy="1024321"/>
                      </a:xfrm>
                      <a:prstGeom prst="flowChartInputOutput">
                        <a:avLst/>
                      </a:prstGeom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dk2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D66B83" w:rsidRPr="00D66B83" w:rsidRDefault="00D66B83" w:rsidP="00D66B83">
                          <w:pPr>
                            <w:spacing w:after="0" w:line="240" w:lineRule="auto"/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</w:pPr>
                          <w:r w:rsidRPr="001D46BB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>NEW- Learning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– Cabinet de Formation et de conseil 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5B9BD5" w:themeColor="accent1"/>
                              <w:sz w:val="24"/>
                              <w:szCs w:val="24"/>
                              <w:lang w:eastAsia="fr-FR"/>
                            </w:rPr>
                            <w:t xml:space="preserve">www.newlearrning.ma – 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Tél: (+212) 0663058929- </w:t>
                          </w:r>
                        </w:p>
                        <w:p w:rsidR="00D66B83" w:rsidRPr="00D66B83" w:rsidRDefault="00D66B83" w:rsidP="00D66B83">
                          <w:pPr>
                            <w:spacing w:after="0" w:line="240" w:lineRule="auto"/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</w:pP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info@newlearning.ma </w:t>
                          </w:r>
                        </w:p>
                        <w:p w:rsidR="00D66B83" w:rsidRPr="001D46BB" w:rsidRDefault="00D66B83" w:rsidP="003E5BBB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 w:rsidRPr="001D46BB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>Adresses: Place des Nations Unies, Imm 34, N° 51, Casablanca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111" coordsize="21600,21600" o:spt="111" path="m4321,l21600,,17204,21600,,21600xe">
              <v:stroke joinstyle="miter"/>
              <v:path gradientshapeok="t" o:connecttype="custom" o:connectlocs="12961,0;10800,0;2161,10800;8602,21600;10800,21600;19402,10800" textboxrect="4321,0,17204,21600"/>
            </v:shapetype>
            <v:shape id="Organigramme : Données 5" o:spid="_x0000_s1033" type="#_x0000_t111" style="position:absolute;margin-left:-31.15pt;margin-top:-34.55pt;width:536.3pt;height:80.6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" fillcolor="#4a5c74 [3058]" strokecolor="#1f4d78 [1604]" strokeweight="1pt">
              <v:textbox>
                <w:txbxContent>
                  <w:p w:rsidR="00D66B83" w:rsidRPr="00D66B83" w:rsidRDefault="00D66B83" w:rsidP="00D66B83">
                    <w:pPr>
                      <w:spacing w:after="0" w:line="240" w:lineRule="auto"/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</w:pPr>
                    <w:r w:rsidRPr="001D46BB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>NEW- Learning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– Cabinet de Formation et de conseil 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5B9BD5" w:themeColor="accent1"/>
                        <w:sz w:val="24"/>
                        <w:szCs w:val="24"/>
                        <w:lang w:eastAsia="fr-FR"/>
                      </w:rPr>
                      <w:t xml:space="preserve">www.newlearrning.ma – 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Tél: (+212) 0663058929- </w:t>
                    </w:r>
                  </w:p>
                  <w:p w:rsidR="00D66B83" w:rsidRPr="00D66B83" w:rsidRDefault="00D66B83" w:rsidP="00D66B83">
                    <w:pPr>
                      <w:spacing w:after="0" w:line="240" w:lineRule="auto"/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</w:pP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info@newlearning.ma </w:t>
                    </w:r>
                  </w:p>
                  <w:p w:rsidR="00D66B83" w:rsidRPr="001D46BB" w:rsidRDefault="00D66B83" w:rsidP="003E5BBB">
                    <w:pPr>
                      <w:rPr>
                        <w:rFonts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</w:rPr>
                    </w:pPr>
                    <w:r w:rsidRPr="001D46BB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>Adresses: Place des Nations Unies, Imm 34, N° 51, Casablanca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3564" w:rsidRDefault="004A3564" w:rsidP="001F7888">
      <w:pPr>
        <w:spacing w:after="0" w:line="240" w:lineRule="auto"/>
      </w:pPr>
      <w:r>
        <w:separator/>
      </w:r>
    </w:p>
  </w:footnote>
  <w:footnote w:type="continuationSeparator" w:id="0">
    <w:p w:rsidR="004A3564" w:rsidRDefault="004A3564" w:rsidP="001F78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7888" w:rsidRDefault="001F7888" w:rsidP="001F7888">
    <w:pPr>
      <w:pStyle w:val="En-tte"/>
      <w:jc w:val="right"/>
      <w:rPr>
        <w:rFonts w:asciiTheme="majorBidi" w:hAnsiTheme="majorBidi" w:cstheme="majorBidi"/>
        <w:b/>
        <w:bCs/>
        <w:color w:val="0000FF"/>
        <w:sz w:val="32"/>
        <w:szCs w:val="32"/>
      </w:rPr>
    </w:pPr>
    <w:r w:rsidRPr="001F7888">
      <w:rPr>
        <w:rFonts w:asciiTheme="majorBidi" w:hAnsiTheme="majorBidi" w:cstheme="majorBidi"/>
        <w:b/>
        <w:bCs/>
        <w:caps/>
        <w:noProof/>
        <w:color w:val="808080" w:themeColor="background1" w:themeShade="80"/>
        <w:sz w:val="32"/>
        <w:szCs w:val="32"/>
        <w:lang w:eastAsia="fr-F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5D0AF23" wp14:editId="61DBC182">
              <wp:simplePos x="0" y="0"/>
              <wp:positionH relativeFrom="rightMargin">
                <wp:posOffset>524056</wp:posOffset>
              </wp:positionH>
              <wp:positionV relativeFrom="page">
                <wp:align>top</wp:align>
              </wp:positionV>
              <wp:extent cx="439033" cy="902096"/>
              <wp:effectExtent l="0" t="0" r="0" b="12700"/>
              <wp:wrapNone/>
              <wp:docPr id="167" name="Groupe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9033" cy="902096"/>
                        <a:chOff x="0" y="0"/>
                        <a:chExt cx="1700784" cy="1024128"/>
                      </a:xfrm>
                    </wpg:grpSpPr>
                    <wpg:grpSp>
                      <wpg:cNvPr id="168" name="Groupe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Zone de texte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7888" w:rsidRDefault="001F7888">
                            <w:pPr>
                              <w:pStyle w:val="En-tte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D57AE4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5D0AF23" id="Groupe 167" o:spid="_x0000_s1027" style="position:absolute;left:0;text-align:left;margin-left:41.25pt;margin-top:0;width:34.55pt;height:71.05pt;z-index:251659264;mso-position-horizontal-relative:right-margin-area;mso-position-vertical:top;mso-position-vertical-relative:page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">
              <v:group id="Groupe 168" o:spid="_x0000_s1028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9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30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1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72" o:spid="_x0000_s1032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1F7888" w:rsidRDefault="001F7888">
                      <w:pPr>
                        <w:pStyle w:val="En-tte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D57AE4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margin" anchory="page"/>
            </v:group>
          </w:pict>
        </mc:Fallback>
      </mc:AlternateContent>
    </w:r>
    <w:r w:rsidRPr="001F7888">
      <w:rPr>
        <w:rFonts w:asciiTheme="majorBidi" w:hAnsiTheme="majorBidi" w:cstheme="majorBidi"/>
        <w:b/>
        <w:bCs/>
        <w:caps/>
        <w:noProof/>
        <w:color w:val="808080" w:themeColor="background1" w:themeShade="80"/>
        <w:sz w:val="32"/>
        <w:szCs w:val="32"/>
        <w:lang w:eastAsia="fr-FR"/>
      </w:rPr>
      <w:drawing>
        <wp:anchor distT="0" distB="0" distL="114300" distR="114300" simplePos="0" relativeHeight="251660288" behindDoc="0" locked="0" layoutInCell="1" allowOverlap="1" wp14:anchorId="283DE9DA" wp14:editId="6A411B6C">
          <wp:simplePos x="0" y="0"/>
          <wp:positionH relativeFrom="column">
            <wp:posOffset>-828675</wp:posOffset>
          </wp:positionH>
          <wp:positionV relativeFrom="paragraph">
            <wp:posOffset>-402590</wp:posOffset>
          </wp:positionV>
          <wp:extent cx="1339850" cy="842645"/>
          <wp:effectExtent l="0" t="0" r="0" b="0"/>
          <wp:wrapThrough wrapText="bothSides">
            <wp:wrapPolygon edited="0">
              <wp:start x="0" y="0"/>
              <wp:lineTo x="0" y="20998"/>
              <wp:lineTo x="21191" y="20998"/>
              <wp:lineTo x="21191" y="0"/>
              <wp:lineTo x="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N LEARNING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84264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1F7888">
      <w:rPr>
        <w:rFonts w:asciiTheme="majorBidi" w:hAnsiTheme="majorBidi" w:cstheme="majorBidi"/>
        <w:b/>
        <w:bCs/>
        <w:sz w:val="32"/>
        <w:szCs w:val="32"/>
      </w:rPr>
      <w:t xml:space="preserve">         </w:t>
    </w:r>
    <w:r w:rsidRPr="001F7888">
      <w:rPr>
        <w:rFonts w:asciiTheme="majorBidi" w:hAnsiTheme="majorBidi" w:cstheme="majorBidi"/>
        <w:b/>
        <w:bCs/>
        <w:color w:val="000000"/>
        <w:sz w:val="32"/>
        <w:szCs w:val="32"/>
      </w:rPr>
      <w:t xml:space="preserve"> </w:t>
    </w:r>
    <w:r w:rsidRPr="001F7888">
      <w:rPr>
        <w:rFonts w:asciiTheme="majorBidi" w:hAnsiTheme="majorBidi" w:cstheme="majorBidi"/>
        <w:b/>
        <w:bCs/>
        <w:color w:val="0000FF"/>
        <w:sz w:val="32"/>
        <w:szCs w:val="32"/>
      </w:rPr>
      <w:t xml:space="preserve">www.newlearrning.ma </w:t>
    </w:r>
  </w:p>
  <w:p w:rsidR="001F7888" w:rsidRPr="00A14FCD" w:rsidRDefault="001F7888" w:rsidP="001F7888">
    <w:pPr>
      <w:pStyle w:val="En-tte"/>
      <w:jc w:val="right"/>
      <w:rPr>
        <w:rFonts w:asciiTheme="majorBidi" w:hAnsiTheme="majorBidi" w:cstheme="majorBidi"/>
        <w:b/>
        <w:bCs/>
        <w:i/>
        <w:iCs/>
        <w:sz w:val="24"/>
        <w:szCs w:val="24"/>
        <w:u w:val="single"/>
      </w:rPr>
    </w:pPr>
    <w:r w:rsidRPr="00A14FCD">
      <w:rPr>
        <w:rFonts w:asciiTheme="majorBidi" w:hAnsiTheme="majorBidi" w:cstheme="majorBidi"/>
        <w:b/>
        <w:bCs/>
        <w:i/>
        <w:iCs/>
        <w:sz w:val="24"/>
        <w:szCs w:val="24"/>
        <w:u w:val="single"/>
      </w:rPr>
      <w:t>Expert formation et conseil</w:t>
    </w:r>
  </w:p>
  <w:p w:rsidR="001F7888" w:rsidRDefault="001F7888">
    <w:pPr>
      <w:pStyle w:val="En-tte"/>
    </w:pPr>
    <w: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506BC"/>
    <w:multiLevelType w:val="multilevel"/>
    <w:tmpl w:val="2A66F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6B2635"/>
    <w:multiLevelType w:val="hybridMultilevel"/>
    <w:tmpl w:val="E8BE46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994827"/>
    <w:multiLevelType w:val="multilevel"/>
    <w:tmpl w:val="AAF2A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A2C39AE"/>
    <w:multiLevelType w:val="multilevel"/>
    <w:tmpl w:val="0B80A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19162F"/>
    <w:multiLevelType w:val="hybridMultilevel"/>
    <w:tmpl w:val="8F1CC3C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D373349"/>
    <w:multiLevelType w:val="multilevel"/>
    <w:tmpl w:val="452E5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88"/>
    <w:rsid w:val="00020B95"/>
    <w:rsid w:val="001267AC"/>
    <w:rsid w:val="001D46BB"/>
    <w:rsid w:val="001F7888"/>
    <w:rsid w:val="00212953"/>
    <w:rsid w:val="002220D1"/>
    <w:rsid w:val="00232379"/>
    <w:rsid w:val="00273F3D"/>
    <w:rsid w:val="002A18D6"/>
    <w:rsid w:val="003E5BBB"/>
    <w:rsid w:val="00432462"/>
    <w:rsid w:val="0043742C"/>
    <w:rsid w:val="004A3564"/>
    <w:rsid w:val="00502BA5"/>
    <w:rsid w:val="00650E46"/>
    <w:rsid w:val="007820B3"/>
    <w:rsid w:val="007C3A77"/>
    <w:rsid w:val="00800A6F"/>
    <w:rsid w:val="0080535F"/>
    <w:rsid w:val="00854AE9"/>
    <w:rsid w:val="008C7E48"/>
    <w:rsid w:val="008F65A6"/>
    <w:rsid w:val="009C0D38"/>
    <w:rsid w:val="00A14FCD"/>
    <w:rsid w:val="00A24FEF"/>
    <w:rsid w:val="00AE35A0"/>
    <w:rsid w:val="00AF0C48"/>
    <w:rsid w:val="00B37E9A"/>
    <w:rsid w:val="00C01986"/>
    <w:rsid w:val="00C1448F"/>
    <w:rsid w:val="00C65CC8"/>
    <w:rsid w:val="00D57AE4"/>
    <w:rsid w:val="00D66B83"/>
    <w:rsid w:val="00F53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8A2420D-EB17-49D6-997A-895A4A800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F78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F7888"/>
  </w:style>
  <w:style w:type="paragraph" w:styleId="Pieddepage">
    <w:name w:val="footer"/>
    <w:basedOn w:val="Normal"/>
    <w:link w:val="PieddepageCar"/>
    <w:uiPriority w:val="99"/>
    <w:unhideWhenUsed/>
    <w:rsid w:val="001F78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F7888"/>
  </w:style>
  <w:style w:type="paragraph" w:styleId="Paragraphedeliste">
    <w:name w:val="List Paragraph"/>
    <w:basedOn w:val="Normal"/>
    <w:uiPriority w:val="34"/>
    <w:qFormat/>
    <w:rsid w:val="00650E4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50E4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C0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72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1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47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2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75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695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40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7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4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6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9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1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4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362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7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06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487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0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8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91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0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0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3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1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1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9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5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9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19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00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62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469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636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1392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37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7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5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396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2026-02-10T08:49:00Z</cp:lastPrinted>
  <dcterms:created xsi:type="dcterms:W3CDTF">2026-02-19T10:01:00Z</dcterms:created>
  <dcterms:modified xsi:type="dcterms:W3CDTF">2026-02-19T10:01:00Z</dcterms:modified>
</cp:coreProperties>
</file>